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024"/>
        <w:gridCol w:w="3024"/>
        <w:gridCol w:w="3024"/>
      </w:tblGrid>
      <w:tr w:rsidR="0062124A" w:rsidTr="00B95187">
        <w:trPr>
          <w:cantSplit/>
        </w:trPr>
        <w:tc>
          <w:tcPr>
            <w:tcW w:w="3024" w:type="dxa"/>
            <w:tcBorders>
              <w:top w:val="nil"/>
              <w:left w:val="nil"/>
              <w:right w:val="single" w:sz="6" w:space="0" w:color="auto"/>
            </w:tcBorders>
          </w:tcPr>
          <w:p w:rsidR="0062124A" w:rsidRDefault="0062124A" w:rsidP="00297092">
            <w:pPr>
              <w:jc w:val="center"/>
              <w:rPr>
                <w:sz w:val="18"/>
                <w:szCs w:val="18"/>
              </w:rPr>
            </w:pPr>
            <w:r>
              <w:rPr>
                <w:sz w:val="18"/>
                <w:szCs w:val="18"/>
              </w:rPr>
              <w:t>Provincie</w:t>
            </w:r>
          </w:p>
        </w:tc>
        <w:tc>
          <w:tcPr>
            <w:tcW w:w="3024" w:type="dxa"/>
            <w:tcBorders>
              <w:top w:val="nil"/>
              <w:left w:val="nil"/>
              <w:right w:val="single" w:sz="6" w:space="0" w:color="auto"/>
            </w:tcBorders>
          </w:tcPr>
          <w:p w:rsidR="0062124A" w:rsidRDefault="0062124A" w:rsidP="00297092">
            <w:pPr>
              <w:jc w:val="center"/>
              <w:rPr>
                <w:sz w:val="18"/>
                <w:szCs w:val="18"/>
              </w:rPr>
            </w:pPr>
            <w:r>
              <w:rPr>
                <w:sz w:val="18"/>
                <w:szCs w:val="18"/>
              </w:rPr>
              <w:t>Arrondissement</w:t>
            </w:r>
          </w:p>
        </w:tc>
        <w:tc>
          <w:tcPr>
            <w:tcW w:w="3024" w:type="dxa"/>
            <w:tcBorders>
              <w:top w:val="nil"/>
              <w:left w:val="nil"/>
              <w:right w:val="nil"/>
            </w:tcBorders>
          </w:tcPr>
          <w:p w:rsidR="0062124A" w:rsidRDefault="0062124A" w:rsidP="00297092">
            <w:pPr>
              <w:jc w:val="center"/>
              <w:rPr>
                <w:sz w:val="18"/>
                <w:szCs w:val="18"/>
              </w:rPr>
            </w:pPr>
            <w:r>
              <w:rPr>
                <w:sz w:val="18"/>
                <w:szCs w:val="18"/>
              </w:rPr>
              <w:t>GEMEENTE</w:t>
            </w:r>
          </w:p>
        </w:tc>
      </w:tr>
      <w:tr w:rsidR="0062124A" w:rsidTr="00B95187">
        <w:trPr>
          <w:cantSplit/>
        </w:trPr>
        <w:tc>
          <w:tcPr>
            <w:tcW w:w="3024" w:type="dxa"/>
            <w:tcBorders>
              <w:top w:val="nil"/>
              <w:left w:val="nil"/>
              <w:bottom w:val="single" w:sz="4" w:space="0" w:color="auto"/>
              <w:right w:val="single" w:sz="6" w:space="0" w:color="auto"/>
            </w:tcBorders>
          </w:tcPr>
          <w:p w:rsidR="0062124A" w:rsidRDefault="0062124A" w:rsidP="00B95187">
            <w:pPr>
              <w:spacing w:after="120"/>
              <w:jc w:val="center"/>
              <w:rPr>
                <w:sz w:val="18"/>
                <w:szCs w:val="18"/>
              </w:rPr>
            </w:pPr>
            <w:r>
              <w:rPr>
                <w:b/>
                <w:bCs/>
                <w:sz w:val="18"/>
                <w:szCs w:val="18"/>
              </w:rPr>
              <w:t>WEST-VLAANDEREN</w:t>
            </w:r>
          </w:p>
        </w:tc>
        <w:tc>
          <w:tcPr>
            <w:tcW w:w="3024" w:type="dxa"/>
            <w:tcBorders>
              <w:top w:val="nil"/>
              <w:left w:val="nil"/>
              <w:bottom w:val="single" w:sz="4" w:space="0" w:color="auto"/>
              <w:right w:val="single" w:sz="6" w:space="0" w:color="auto"/>
            </w:tcBorders>
          </w:tcPr>
          <w:p w:rsidR="0062124A" w:rsidRDefault="0062124A" w:rsidP="00B95187">
            <w:pPr>
              <w:spacing w:after="120"/>
              <w:jc w:val="center"/>
              <w:rPr>
                <w:b/>
                <w:bCs/>
                <w:sz w:val="18"/>
                <w:szCs w:val="18"/>
              </w:rPr>
            </w:pPr>
            <w:r>
              <w:rPr>
                <w:b/>
                <w:bCs/>
                <w:sz w:val="18"/>
                <w:szCs w:val="18"/>
              </w:rPr>
              <w:t>TIELT</w:t>
            </w:r>
          </w:p>
        </w:tc>
        <w:tc>
          <w:tcPr>
            <w:tcW w:w="3024" w:type="dxa"/>
            <w:tcBorders>
              <w:top w:val="nil"/>
              <w:left w:val="nil"/>
              <w:bottom w:val="single" w:sz="4" w:space="0" w:color="auto"/>
              <w:right w:val="nil"/>
            </w:tcBorders>
          </w:tcPr>
          <w:p w:rsidR="0062124A" w:rsidRDefault="0062124A" w:rsidP="00B95187">
            <w:pPr>
              <w:spacing w:after="120"/>
              <w:jc w:val="center"/>
              <w:rPr>
                <w:sz w:val="18"/>
                <w:szCs w:val="18"/>
              </w:rPr>
            </w:pPr>
            <w:r w:rsidRPr="003F77F2">
              <w:rPr>
                <w:b/>
                <w:sz w:val="18"/>
                <w:szCs w:val="18"/>
              </w:rPr>
              <w:t>8710</w:t>
            </w:r>
            <w:r>
              <w:rPr>
                <w:sz w:val="18"/>
                <w:szCs w:val="18"/>
              </w:rPr>
              <w:t xml:space="preserve">  </w:t>
            </w:r>
            <w:r>
              <w:rPr>
                <w:b/>
                <w:bCs/>
                <w:sz w:val="18"/>
                <w:szCs w:val="18"/>
              </w:rPr>
              <w:t>WIELSBEKE</w:t>
            </w:r>
          </w:p>
        </w:tc>
      </w:tr>
    </w:tbl>
    <w:p w:rsidR="0062124A" w:rsidRDefault="0062124A" w:rsidP="0062124A"/>
    <w:p w:rsidR="0062124A" w:rsidRDefault="003F77F2" w:rsidP="00B95187">
      <w:pPr>
        <w:spacing w:after="120"/>
        <w:jc w:val="center"/>
        <w:rPr>
          <w:b/>
          <w:bCs/>
          <w:sz w:val="28"/>
          <w:szCs w:val="28"/>
        </w:rPr>
      </w:pPr>
      <w:r>
        <w:rPr>
          <w:b/>
          <w:bCs/>
          <w:sz w:val="28"/>
          <w:szCs w:val="28"/>
        </w:rPr>
        <w:t>Uittreksel uit de notulen van de g</w:t>
      </w:r>
      <w:r w:rsidR="0062124A">
        <w:rPr>
          <w:b/>
          <w:bCs/>
          <w:sz w:val="28"/>
          <w:szCs w:val="28"/>
        </w:rPr>
        <w:t>emeenteraad</w:t>
      </w:r>
    </w:p>
    <w:p w:rsidR="0062124A" w:rsidRPr="003F77F2" w:rsidRDefault="0062124A" w:rsidP="0062124A">
      <w:pPr>
        <w:jc w:val="center"/>
        <w:rPr>
          <w:b/>
          <w:caps/>
          <w:szCs w:val="18"/>
        </w:rPr>
      </w:pPr>
      <w:r w:rsidRPr="003F77F2">
        <w:rPr>
          <w:b/>
          <w:caps/>
          <w:szCs w:val="18"/>
        </w:rPr>
        <w:t>ZITTING VAN 29 juni 2017</w:t>
      </w:r>
    </w:p>
    <w:p w:rsidR="0062124A" w:rsidRDefault="0062124A" w:rsidP="0062124A">
      <w:pPr>
        <w:jc w:val="center"/>
        <w:rPr>
          <w:sz w:val="18"/>
          <w:szCs w:val="18"/>
        </w:rPr>
      </w:pPr>
    </w:p>
    <w:tbl>
      <w:tblPr>
        <w:tblStyle w:val="Tabelraster"/>
        <w:tblW w:w="0" w:type="auto"/>
        <w:tblLook w:val="04A0" w:firstRow="1" w:lastRow="0" w:firstColumn="1" w:lastColumn="0" w:noHBand="0" w:noVBand="1"/>
      </w:tblPr>
      <w:tblGrid>
        <w:gridCol w:w="1883"/>
        <w:gridCol w:w="7381"/>
      </w:tblGrid>
      <w:tr w:rsidR="00D541EA" w:rsidTr="00D541EA">
        <w:tc>
          <w:tcPr>
            <w:tcW w:w="1854" w:type="dxa"/>
            <w:tcBorders>
              <w:top w:val="single" w:sz="4" w:space="0" w:color="auto"/>
              <w:left w:val="single" w:sz="4" w:space="0" w:color="auto"/>
              <w:bottom w:val="single" w:sz="4" w:space="0" w:color="auto"/>
              <w:right w:val="single" w:sz="4" w:space="0" w:color="auto"/>
            </w:tcBorders>
            <w:hideMark/>
          </w:tcPr>
          <w:p w:rsidR="00D541EA" w:rsidRDefault="00D541EA">
            <w:r>
              <w:t>Aanwezig:</w:t>
            </w:r>
          </w:p>
        </w:tc>
        <w:tc>
          <w:tcPr>
            <w:tcW w:w="7381" w:type="dxa"/>
            <w:tcBorders>
              <w:top w:val="single" w:sz="4" w:space="0" w:color="auto"/>
              <w:left w:val="single" w:sz="4" w:space="0" w:color="auto"/>
              <w:bottom w:val="single" w:sz="4" w:space="0" w:color="auto"/>
              <w:right w:val="single" w:sz="4" w:space="0" w:color="auto"/>
            </w:tcBorders>
            <w:hideMark/>
          </w:tcPr>
          <w:p w:rsidR="00D541EA" w:rsidRDefault="008E19E7">
            <w:r>
              <w:t>Carlos Verbrugghe, voorzitter gemeenteraad;</w:t>
            </w:r>
            <w:r>
              <w:br/>
              <w:t>Jan Stevens, burgemeester;</w:t>
            </w:r>
            <w:r>
              <w:br/>
              <w:t>Rik Buyse, Magda Deprez, Rachida Abid, Daisy Haydon, schepenen;</w:t>
            </w:r>
            <w:r>
              <w:br/>
              <w:t>Filiep De Vos, OCMW-voorzitter / schepen;</w:t>
            </w:r>
            <w:r>
              <w:br/>
              <w:t>Georges Lambrecht, Marc Debie, Guido Callewaert, Sandra Devos, Geert Devrieze, Eddy Duyck, Jan De Potter, Caroline Lannoo, Pavel Verstraete, Stefaan Lambrecht, Paul De Blanck, Kimberly Velghe, gemeenteraadsleden;</w:t>
            </w:r>
            <w:r>
              <w:br/>
              <w:t>Bruno Debrabandere, gemeentesecretaris</w:t>
            </w:r>
          </w:p>
        </w:tc>
      </w:tr>
      <w:tr w:rsidR="00D541EA" w:rsidTr="00D541EA">
        <w:tc>
          <w:tcPr>
            <w:tcW w:w="1854" w:type="dxa"/>
            <w:tcBorders>
              <w:top w:val="single" w:sz="4" w:space="0" w:color="auto"/>
              <w:left w:val="single" w:sz="4" w:space="0" w:color="auto"/>
              <w:bottom w:val="single" w:sz="4" w:space="0" w:color="auto"/>
              <w:right w:val="single" w:sz="4" w:space="0" w:color="auto"/>
            </w:tcBorders>
            <w:hideMark/>
          </w:tcPr>
          <w:p w:rsidR="00D541EA" w:rsidRDefault="00D541EA">
            <w:r>
              <w:t>Verontschuldigd:</w:t>
            </w:r>
          </w:p>
        </w:tc>
        <w:tc>
          <w:tcPr>
            <w:tcW w:w="7381" w:type="dxa"/>
            <w:tcBorders>
              <w:top w:val="single" w:sz="4" w:space="0" w:color="auto"/>
              <w:left w:val="single" w:sz="4" w:space="0" w:color="auto"/>
              <w:bottom w:val="single" w:sz="4" w:space="0" w:color="auto"/>
              <w:right w:val="single" w:sz="4" w:space="0" w:color="auto"/>
            </w:tcBorders>
            <w:hideMark/>
          </w:tcPr>
          <w:p w:rsidR="00D541EA" w:rsidRDefault="008E19E7">
            <w:r>
              <w:t>Hilde Debommarez, Kathleen Devliegere, Youri Delporte, gemeenteraadsleden</w:t>
            </w:r>
          </w:p>
        </w:tc>
      </w:tr>
      <w:tr w:rsidR="00D541EA" w:rsidTr="00D541EA">
        <w:tc>
          <w:tcPr>
            <w:tcW w:w="1854" w:type="dxa"/>
            <w:tcBorders>
              <w:top w:val="single" w:sz="4" w:space="0" w:color="auto"/>
              <w:left w:val="single" w:sz="4" w:space="0" w:color="auto"/>
              <w:bottom w:val="single" w:sz="4" w:space="0" w:color="auto"/>
              <w:right w:val="single" w:sz="4" w:space="0" w:color="auto"/>
            </w:tcBorders>
            <w:hideMark/>
          </w:tcPr>
          <w:p w:rsidR="00D541EA" w:rsidRDefault="00D541EA">
            <w:r>
              <w:t>Afwezig:</w:t>
            </w:r>
          </w:p>
        </w:tc>
        <w:tc>
          <w:tcPr>
            <w:tcW w:w="7381" w:type="dxa"/>
            <w:tcBorders>
              <w:top w:val="single" w:sz="4" w:space="0" w:color="auto"/>
              <w:left w:val="single" w:sz="4" w:space="0" w:color="auto"/>
              <w:bottom w:val="single" w:sz="4" w:space="0" w:color="auto"/>
              <w:right w:val="single" w:sz="4" w:space="0" w:color="auto"/>
            </w:tcBorders>
            <w:hideMark/>
          </w:tcPr>
          <w:p w:rsidR="00D541EA" w:rsidRDefault="00D541EA"/>
        </w:tc>
      </w:tr>
    </w:tbl>
    <w:p w:rsidR="0062124A" w:rsidRDefault="0062124A" w:rsidP="0062124A">
      <w:pPr>
        <w:jc w:val="center"/>
        <w:rPr>
          <w:sz w:val="18"/>
          <w:szCs w:val="18"/>
        </w:rPr>
      </w:pPr>
      <w:r>
        <w:rPr>
          <w:sz w:val="18"/>
          <w:szCs w:val="18"/>
        </w:rPr>
        <w:t>_____</w:t>
      </w:r>
    </w:p>
    <w:p w:rsidR="0062124A" w:rsidRPr="00D541EA" w:rsidRDefault="00D541EA" w:rsidP="0062124A">
      <w:pPr>
        <w:rPr>
          <w:sz w:val="18"/>
        </w:rPr>
      </w:pPr>
      <w:r w:rsidRPr="00D541EA">
        <w:rPr>
          <w:sz w:val="18"/>
        </w:rPr>
        <w:t>Dossierbeheerder: Ingrid De Belser</w:t>
      </w:r>
    </w:p>
    <w:p w:rsidR="00D541EA" w:rsidRDefault="00D541EA" w:rsidP="0062124A"/>
    <w:p w:rsidR="00D541EA" w:rsidRPr="00D541EA" w:rsidRDefault="00D541EA" w:rsidP="0062124A">
      <w:pPr>
        <w:autoSpaceDE w:val="0"/>
        <w:autoSpaceDN w:val="0"/>
        <w:adjustRightInd w:val="0"/>
        <w:rPr>
          <w:b/>
          <w:szCs w:val="20"/>
          <w:u w:val="single"/>
          <w:lang w:eastAsia="nl-BE"/>
        </w:rPr>
      </w:pPr>
      <w:r w:rsidRPr="00D541EA">
        <w:rPr>
          <w:b/>
          <w:szCs w:val="20"/>
          <w:u w:val="single"/>
          <w:lang w:eastAsia="nl-BE"/>
        </w:rPr>
        <w:t>Goedkeuring reglement betreffende de organisatie van kermisactiviteiten op de openbare kermissen</w:t>
      </w:r>
    </w:p>
    <w:p w:rsidR="00D541EA" w:rsidRDefault="00D541EA" w:rsidP="0062124A">
      <w:pPr>
        <w:autoSpaceDE w:val="0"/>
        <w:autoSpaceDN w:val="0"/>
        <w:adjustRightInd w:val="0"/>
        <w:rPr>
          <w:sz w:val="20"/>
          <w:szCs w:val="20"/>
          <w:lang w:eastAsia="nl-BE"/>
        </w:rPr>
      </w:pPr>
    </w:p>
    <w:p w:rsidR="00562843" w:rsidRDefault="00562843">
      <w:pPr>
        <w:sectPr w:rsidR="00562843" w:rsidSect="00A80F47">
          <w:pgSz w:w="11906" w:h="16838"/>
          <w:pgMar w:top="567" w:right="1418" w:bottom="567" w:left="1418" w:header="709" w:footer="709" w:gutter="0"/>
          <w:cols w:space="708"/>
          <w:docGrid w:linePitch="360"/>
        </w:sectPr>
      </w:pPr>
    </w:p>
    <w:p w:rsidR="00D940B4" w:rsidRPr="00B97301" w:rsidRDefault="00962D37" w:rsidP="00B97301">
      <w:pPr>
        <w:rPr>
          <w:rFonts w:cs="Times New Roman"/>
          <w:szCs w:val="24"/>
          <w:lang w:val="nl-NL"/>
        </w:rPr>
      </w:pPr>
      <w:r w:rsidRPr="00B97301">
        <w:rPr>
          <w:rFonts w:cs="Times New Roman"/>
          <w:szCs w:val="24"/>
          <w:lang w:val="nl-NL"/>
        </w:rPr>
        <w:t>De gemeenteraad,</w:t>
      </w:r>
    </w:p>
    <w:p w:rsidR="00206044" w:rsidRPr="00B97301" w:rsidRDefault="00962D37" w:rsidP="00B97301">
      <w:pPr>
        <w:rPr>
          <w:rFonts w:cs="Times New Roman"/>
          <w:szCs w:val="24"/>
        </w:rPr>
      </w:pPr>
      <w:r w:rsidRPr="00B97301">
        <w:rPr>
          <w:rFonts w:cs="Times New Roman"/>
          <w:szCs w:val="24"/>
        </w:rPr>
        <w:t>Gelet op het gemeentedecreet 15 juli 2005, meer bepaald art.42;</w:t>
      </w:r>
    </w:p>
    <w:p w:rsidR="00206044" w:rsidRPr="00B97301" w:rsidRDefault="00962D37" w:rsidP="00B97301">
      <w:pPr>
        <w:rPr>
          <w:rFonts w:cs="Times New Roman"/>
          <w:szCs w:val="24"/>
        </w:rPr>
      </w:pPr>
      <w:r w:rsidRPr="00B97301">
        <w:rPr>
          <w:rFonts w:cs="Times New Roman"/>
          <w:szCs w:val="24"/>
        </w:rPr>
        <w:t xml:space="preserve">Gelet op de wet van 25 juni 1993 betreffende de uitoefening </w:t>
      </w:r>
      <w:r w:rsidRPr="00B97301">
        <w:rPr>
          <w:rFonts w:cs="Times New Roman"/>
          <w:szCs w:val="24"/>
        </w:rPr>
        <w:t>van ambulante activiteiten en de organisatie van openbare markten, gewijzigd bij wet van 4 juli 2005, van 20 juli 2006 en van 22 december 2009 meer bepaald de artikelen 8 tot en met 10 en eventuele latere wijzigingen; Gelet op het koninklijk besluit van 24</w:t>
      </w:r>
      <w:r w:rsidRPr="00B97301">
        <w:rPr>
          <w:rFonts w:cs="Times New Roman"/>
          <w:szCs w:val="24"/>
        </w:rPr>
        <w:t xml:space="preserve"> september 2006 en latere wijzigingen betreffende de uitoefening en organisatie van kermisactiviteiten en ambulante activiteiten in kermisgastronomie</w:t>
      </w:r>
      <w:r w:rsidRPr="00B97301">
        <w:rPr>
          <w:rFonts w:cs="Times New Roman"/>
          <w:szCs w:val="24"/>
        </w:rPr>
        <w:t>,</w:t>
      </w:r>
      <w:r w:rsidRPr="00B97301">
        <w:rPr>
          <w:rFonts w:cs="Times New Roman"/>
          <w:szCs w:val="24"/>
        </w:rPr>
        <w:t xml:space="preserve"> meer bepaa</w:t>
      </w:r>
      <w:r w:rsidRPr="00B97301">
        <w:rPr>
          <w:rFonts w:cs="Times New Roman"/>
          <w:szCs w:val="24"/>
        </w:rPr>
        <w:t>ld de artikelen 8 tot en met 24;</w:t>
      </w:r>
    </w:p>
    <w:p w:rsidR="00206044" w:rsidRPr="00B97301" w:rsidRDefault="00962D37" w:rsidP="00B97301">
      <w:pPr>
        <w:rPr>
          <w:rFonts w:cs="Times New Roman"/>
          <w:szCs w:val="24"/>
        </w:rPr>
      </w:pPr>
      <w:r w:rsidRPr="00B97301">
        <w:rPr>
          <w:rFonts w:cs="Times New Roman"/>
          <w:szCs w:val="24"/>
        </w:rPr>
        <w:t xml:space="preserve">Gelet </w:t>
      </w:r>
      <w:r w:rsidRPr="00B97301">
        <w:rPr>
          <w:rFonts w:cs="Times New Roman"/>
          <w:szCs w:val="24"/>
        </w:rPr>
        <w:t xml:space="preserve">dat artikel 8, §1 van voornoemde gewijzigde wet bepaalt </w:t>
      </w:r>
      <w:r w:rsidRPr="00B97301">
        <w:rPr>
          <w:rFonts w:cs="Times New Roman"/>
          <w:szCs w:val="24"/>
        </w:rPr>
        <w:t>dat de organisatie van ambulante en kermisactiviteiten op d</w:t>
      </w:r>
      <w:r w:rsidRPr="00B97301">
        <w:rPr>
          <w:rFonts w:cs="Times New Roman"/>
          <w:szCs w:val="24"/>
        </w:rPr>
        <w:t>e openbare markten en kermissen</w:t>
      </w:r>
      <w:r w:rsidRPr="00B97301">
        <w:rPr>
          <w:rFonts w:cs="Times New Roman"/>
          <w:szCs w:val="24"/>
        </w:rPr>
        <w:t xml:space="preserve"> wordt geregeld bij gemeentelijk reglement; </w:t>
      </w:r>
    </w:p>
    <w:p w:rsidR="00206044" w:rsidRPr="00B97301" w:rsidRDefault="00962D37" w:rsidP="00B97301">
      <w:pPr>
        <w:rPr>
          <w:rFonts w:cs="Times New Roman"/>
          <w:szCs w:val="24"/>
        </w:rPr>
      </w:pPr>
      <w:r w:rsidRPr="00B97301">
        <w:rPr>
          <w:rFonts w:cs="Times New Roman"/>
          <w:szCs w:val="24"/>
        </w:rPr>
        <w:t>Gelet</w:t>
      </w:r>
      <w:r w:rsidRPr="00B97301">
        <w:rPr>
          <w:rFonts w:cs="Times New Roman"/>
          <w:szCs w:val="24"/>
        </w:rPr>
        <w:t xml:space="preserve"> dat artikel 9§ 1 van voornoemde gewijzigde wet bepaalt dat de organisatie van ambulante en kermisactiviteiten op he</w:t>
      </w:r>
      <w:r w:rsidRPr="00B97301">
        <w:rPr>
          <w:rFonts w:cs="Times New Roman"/>
          <w:szCs w:val="24"/>
        </w:rPr>
        <w:t xml:space="preserve">t openbaar domein, buiten de openbare markten en kermissen, wordt geregeld bij gemeentelijk reglement; </w:t>
      </w:r>
    </w:p>
    <w:p w:rsidR="00206044" w:rsidRPr="00B97301" w:rsidRDefault="00962D37" w:rsidP="00B97301">
      <w:pPr>
        <w:rPr>
          <w:rFonts w:cs="Times New Roman"/>
          <w:szCs w:val="24"/>
        </w:rPr>
      </w:pPr>
      <w:r w:rsidRPr="00B97301">
        <w:rPr>
          <w:rFonts w:cs="Times New Roman"/>
          <w:szCs w:val="24"/>
        </w:rPr>
        <w:t>Overwegende dat het huidige reglement betreffende de organisatie van kermisactiviteiten op openbare kermissen goedgekeur</w:t>
      </w:r>
      <w:r w:rsidRPr="00B97301">
        <w:rPr>
          <w:rFonts w:cs="Times New Roman"/>
          <w:szCs w:val="24"/>
        </w:rPr>
        <w:t>d in de gemeenteraadszitting van</w:t>
      </w:r>
      <w:r w:rsidRPr="00B97301">
        <w:rPr>
          <w:rFonts w:cs="Times New Roman"/>
          <w:szCs w:val="24"/>
        </w:rPr>
        <w:t xml:space="preserve"> 20 december </w:t>
      </w:r>
      <w:r w:rsidRPr="00B97301">
        <w:rPr>
          <w:rFonts w:cs="Times New Roman"/>
          <w:szCs w:val="24"/>
        </w:rPr>
        <w:t xml:space="preserve">2007 op diverse punten diende te worden aangepast, namelijk: </w:t>
      </w:r>
    </w:p>
    <w:p w:rsidR="00206044" w:rsidRPr="00B97301" w:rsidRDefault="00962D37" w:rsidP="00B97301">
      <w:pPr>
        <w:pStyle w:val="Lijstalinea"/>
        <w:numPr>
          <w:ilvl w:val="0"/>
          <w:numId w:val="7"/>
        </w:numPr>
        <w:rPr>
          <w:rFonts w:cs="Times New Roman"/>
          <w:szCs w:val="24"/>
        </w:rPr>
      </w:pPr>
      <w:r w:rsidRPr="00B97301">
        <w:rPr>
          <w:rFonts w:cs="Times New Roman"/>
          <w:szCs w:val="24"/>
        </w:rPr>
        <w:t>Art. 2, §2: telefoonnummer plaatsmeester gewijzigd naar 056/67</w:t>
      </w:r>
      <w:r w:rsidRPr="00B97301">
        <w:rPr>
          <w:rFonts w:cs="Times New Roman"/>
          <w:szCs w:val="24"/>
        </w:rPr>
        <w:t xml:space="preserve"> </w:t>
      </w:r>
      <w:r w:rsidRPr="00B97301">
        <w:rPr>
          <w:rFonts w:cs="Times New Roman"/>
          <w:szCs w:val="24"/>
        </w:rPr>
        <w:t>32</w:t>
      </w:r>
      <w:r w:rsidRPr="00B97301">
        <w:rPr>
          <w:rFonts w:cs="Times New Roman"/>
          <w:szCs w:val="24"/>
        </w:rPr>
        <w:t xml:space="preserve"> </w:t>
      </w:r>
      <w:r w:rsidRPr="00B97301">
        <w:rPr>
          <w:rFonts w:cs="Times New Roman"/>
          <w:szCs w:val="24"/>
        </w:rPr>
        <w:t>44 of 056/67</w:t>
      </w:r>
      <w:r w:rsidRPr="00B97301">
        <w:rPr>
          <w:rFonts w:cs="Times New Roman"/>
          <w:szCs w:val="24"/>
        </w:rPr>
        <w:t xml:space="preserve"> </w:t>
      </w:r>
      <w:r w:rsidRPr="00B97301">
        <w:rPr>
          <w:rFonts w:cs="Times New Roman"/>
          <w:szCs w:val="24"/>
        </w:rPr>
        <w:t>32</w:t>
      </w:r>
      <w:r w:rsidRPr="00B97301">
        <w:rPr>
          <w:rFonts w:cs="Times New Roman"/>
          <w:szCs w:val="24"/>
        </w:rPr>
        <w:t xml:space="preserve"> </w:t>
      </w:r>
      <w:r w:rsidRPr="00B97301">
        <w:rPr>
          <w:rFonts w:cs="Times New Roman"/>
          <w:szCs w:val="24"/>
        </w:rPr>
        <w:t>40.</w:t>
      </w:r>
    </w:p>
    <w:p w:rsidR="00A5408A" w:rsidRPr="00B97301" w:rsidRDefault="00962D37" w:rsidP="00B97301">
      <w:pPr>
        <w:pStyle w:val="Lijstalinea"/>
        <w:numPr>
          <w:ilvl w:val="0"/>
          <w:numId w:val="7"/>
        </w:numPr>
        <w:rPr>
          <w:rFonts w:cs="Times New Roman"/>
          <w:szCs w:val="24"/>
        </w:rPr>
      </w:pPr>
      <w:r w:rsidRPr="00B97301">
        <w:rPr>
          <w:rFonts w:cs="Times New Roman"/>
          <w:szCs w:val="24"/>
        </w:rPr>
        <w:t xml:space="preserve">Art 3 toevoeging twee laatste leden: </w:t>
      </w:r>
    </w:p>
    <w:p w:rsidR="00A5408A" w:rsidRPr="00B97301" w:rsidRDefault="00962D37" w:rsidP="00B97301">
      <w:pPr>
        <w:pStyle w:val="Lijstalinea"/>
        <w:numPr>
          <w:ilvl w:val="1"/>
          <w:numId w:val="7"/>
        </w:numPr>
        <w:rPr>
          <w:rFonts w:cs="Times New Roman"/>
          <w:szCs w:val="24"/>
        </w:rPr>
      </w:pPr>
      <w:r w:rsidRPr="00B97301">
        <w:rPr>
          <w:rFonts w:cs="Times New Roman"/>
          <w:szCs w:val="24"/>
        </w:rPr>
        <w:t>De nodige bewijsstukken moeten jaarlijks bezorgd worden a</w:t>
      </w:r>
      <w:r w:rsidRPr="00B97301">
        <w:rPr>
          <w:rFonts w:cs="Times New Roman"/>
          <w:szCs w:val="24"/>
        </w:rPr>
        <w:t>an het college van burgemeester en schepenen. Dit ten laatste 14 dagen voor het einde van het jaar.</w:t>
      </w:r>
    </w:p>
    <w:p w:rsidR="00206044" w:rsidRPr="00B97301" w:rsidRDefault="00962D37" w:rsidP="00B97301">
      <w:pPr>
        <w:pStyle w:val="Lijstalinea"/>
        <w:numPr>
          <w:ilvl w:val="1"/>
          <w:numId w:val="7"/>
        </w:numPr>
        <w:rPr>
          <w:rFonts w:cs="Times New Roman"/>
          <w:szCs w:val="24"/>
        </w:rPr>
      </w:pPr>
      <w:r w:rsidRPr="00B97301">
        <w:rPr>
          <w:rFonts w:cs="Times New Roman"/>
          <w:szCs w:val="24"/>
        </w:rPr>
        <w:t>Ten einde de diversiteit van het aanbod te waarborgen, kunnen de vacante plaatsen enkel ingenomen worden door attracties die nog niet aanwezig zijn op de ke</w:t>
      </w:r>
      <w:r w:rsidRPr="00B97301">
        <w:rPr>
          <w:rFonts w:cs="Times New Roman"/>
          <w:szCs w:val="24"/>
        </w:rPr>
        <w:t>rmis.</w:t>
      </w:r>
    </w:p>
    <w:p w:rsidR="00206044" w:rsidRPr="00B97301" w:rsidRDefault="00962D37" w:rsidP="00B97301">
      <w:pPr>
        <w:pStyle w:val="Lijstalinea"/>
        <w:numPr>
          <w:ilvl w:val="0"/>
          <w:numId w:val="8"/>
        </w:numPr>
        <w:rPr>
          <w:rFonts w:cs="Times New Roman"/>
          <w:szCs w:val="24"/>
        </w:rPr>
      </w:pPr>
      <w:r w:rsidRPr="00B97301">
        <w:rPr>
          <w:rFonts w:cs="Times New Roman"/>
          <w:szCs w:val="24"/>
        </w:rPr>
        <w:t>Art. 8: duur van het abonnement 5 jaar in plaats van 3 jaar</w:t>
      </w:r>
      <w:r w:rsidRPr="00B97301">
        <w:rPr>
          <w:rFonts w:cs="Times New Roman"/>
          <w:szCs w:val="24"/>
        </w:rPr>
        <w:t>.</w:t>
      </w:r>
    </w:p>
    <w:p w:rsidR="00103A82" w:rsidRPr="00B97301" w:rsidRDefault="00962D37" w:rsidP="00B97301">
      <w:pPr>
        <w:pStyle w:val="Lijstalinea"/>
        <w:numPr>
          <w:ilvl w:val="0"/>
          <w:numId w:val="8"/>
        </w:numPr>
        <w:rPr>
          <w:rFonts w:cs="Times New Roman"/>
          <w:szCs w:val="24"/>
        </w:rPr>
      </w:pPr>
      <w:r w:rsidRPr="00B97301">
        <w:rPr>
          <w:rFonts w:cs="Times New Roman"/>
          <w:szCs w:val="24"/>
        </w:rPr>
        <w:t>Art. 11: uitbreiding schorsings- en opzeggingsmogelijkheden abonnement:</w:t>
      </w:r>
    </w:p>
    <w:p w:rsidR="00103A82" w:rsidRPr="00B97301" w:rsidRDefault="00962D37" w:rsidP="00B97301">
      <w:pPr>
        <w:pStyle w:val="Lijstalinea"/>
        <w:numPr>
          <w:ilvl w:val="1"/>
          <w:numId w:val="8"/>
        </w:numPr>
        <w:rPr>
          <w:rFonts w:cs="Times New Roman"/>
          <w:szCs w:val="24"/>
        </w:rPr>
      </w:pPr>
      <w:r w:rsidRPr="00B97301">
        <w:rPr>
          <w:rFonts w:cs="Times New Roman"/>
          <w:szCs w:val="24"/>
        </w:rPr>
        <w:t>omwil</w:t>
      </w:r>
      <w:r w:rsidRPr="00B97301">
        <w:rPr>
          <w:rFonts w:cs="Times New Roman"/>
          <w:szCs w:val="24"/>
        </w:rPr>
        <w:t>le van valsheid bij de aanvraag</w:t>
      </w:r>
    </w:p>
    <w:p w:rsidR="00103A82" w:rsidRPr="00B97301" w:rsidRDefault="00962D37" w:rsidP="00B97301">
      <w:pPr>
        <w:pStyle w:val="Lijstalinea"/>
        <w:numPr>
          <w:ilvl w:val="1"/>
          <w:numId w:val="8"/>
        </w:numPr>
        <w:rPr>
          <w:rFonts w:cs="Times New Roman"/>
          <w:szCs w:val="24"/>
        </w:rPr>
      </w:pPr>
      <w:r w:rsidRPr="00B97301">
        <w:rPr>
          <w:rFonts w:cs="Times New Roman"/>
          <w:szCs w:val="24"/>
        </w:rPr>
        <w:t>om aanhoudend verstoren</w:t>
      </w:r>
      <w:r w:rsidRPr="00B97301">
        <w:rPr>
          <w:rFonts w:cs="Times New Roman"/>
          <w:szCs w:val="24"/>
        </w:rPr>
        <w:t xml:space="preserve"> van de goede orde op de kermis</w:t>
      </w:r>
    </w:p>
    <w:p w:rsidR="00103A82" w:rsidRPr="00B97301" w:rsidRDefault="00962D37" w:rsidP="00B97301">
      <w:pPr>
        <w:pStyle w:val="Lijstalinea"/>
        <w:numPr>
          <w:ilvl w:val="1"/>
          <w:numId w:val="8"/>
        </w:numPr>
        <w:rPr>
          <w:rFonts w:cs="Times New Roman"/>
          <w:szCs w:val="24"/>
        </w:rPr>
      </w:pPr>
      <w:r w:rsidRPr="00B97301">
        <w:rPr>
          <w:rFonts w:cs="Times New Roman"/>
          <w:szCs w:val="24"/>
        </w:rPr>
        <w:t>wegens geweld, zware bedr</w:t>
      </w:r>
      <w:r w:rsidRPr="00B97301">
        <w:rPr>
          <w:rFonts w:cs="Times New Roman"/>
          <w:szCs w:val="24"/>
        </w:rPr>
        <w:t>eiging of zware belediging jegens de vertegenwoordiger van het gemeentebestuur belast met plaatsing van de kermis of jegens een orgaan</w:t>
      </w:r>
      <w:r w:rsidRPr="00B97301">
        <w:rPr>
          <w:rFonts w:cs="Times New Roman"/>
          <w:szCs w:val="24"/>
        </w:rPr>
        <w:t xml:space="preserve"> of aangestelde van de gemeente</w:t>
      </w:r>
    </w:p>
    <w:p w:rsidR="00103A82" w:rsidRPr="00B97301" w:rsidRDefault="00962D37" w:rsidP="00B97301">
      <w:pPr>
        <w:pStyle w:val="Lijstalinea"/>
        <w:numPr>
          <w:ilvl w:val="1"/>
          <w:numId w:val="8"/>
        </w:numPr>
        <w:rPr>
          <w:rFonts w:cs="Times New Roman"/>
          <w:szCs w:val="24"/>
        </w:rPr>
      </w:pPr>
      <w:r w:rsidRPr="00B97301">
        <w:rPr>
          <w:rFonts w:cs="Times New Roman"/>
          <w:szCs w:val="24"/>
        </w:rPr>
        <w:t>wegens definitieve verminderi</w:t>
      </w:r>
      <w:r w:rsidRPr="00B97301">
        <w:rPr>
          <w:rFonts w:cs="Times New Roman"/>
          <w:szCs w:val="24"/>
        </w:rPr>
        <w:t>ng van het aantal standplaatsen</w:t>
      </w:r>
    </w:p>
    <w:p w:rsidR="00103A82" w:rsidRPr="00B97301" w:rsidRDefault="00962D37" w:rsidP="00B97301">
      <w:pPr>
        <w:pStyle w:val="Lijstalinea"/>
        <w:numPr>
          <w:ilvl w:val="1"/>
          <w:numId w:val="8"/>
        </w:numPr>
        <w:rPr>
          <w:rFonts w:cs="Times New Roman"/>
          <w:szCs w:val="24"/>
        </w:rPr>
      </w:pPr>
      <w:r w:rsidRPr="00B97301">
        <w:rPr>
          <w:rFonts w:cs="Times New Roman"/>
          <w:szCs w:val="24"/>
        </w:rPr>
        <w:t>omwille van drie niet-gewetti</w:t>
      </w:r>
      <w:r w:rsidRPr="00B97301">
        <w:rPr>
          <w:rFonts w:cs="Times New Roman"/>
          <w:szCs w:val="24"/>
        </w:rPr>
        <w:t>gde afwezigheden tijdens ee</w:t>
      </w:r>
      <w:r w:rsidRPr="00B97301">
        <w:rPr>
          <w:rFonts w:cs="Times New Roman"/>
          <w:szCs w:val="24"/>
        </w:rPr>
        <w:t>n periode van maximum twee jaar</w:t>
      </w:r>
    </w:p>
    <w:p w:rsidR="00103A82" w:rsidRPr="00B97301" w:rsidRDefault="00962D37" w:rsidP="00B97301">
      <w:pPr>
        <w:pStyle w:val="Lijstalinea"/>
        <w:numPr>
          <w:ilvl w:val="1"/>
          <w:numId w:val="8"/>
        </w:numPr>
        <w:rPr>
          <w:rFonts w:cs="Times New Roman"/>
          <w:szCs w:val="24"/>
        </w:rPr>
      </w:pPr>
      <w:r w:rsidRPr="00B97301">
        <w:rPr>
          <w:rFonts w:cs="Times New Roman"/>
          <w:szCs w:val="24"/>
        </w:rPr>
        <w:t>bij overdracht van een abonnement aan een derde zonder te voldoen aan voorwaarden bepaald in artikel 12 van on</w:t>
      </w:r>
      <w:r w:rsidRPr="00B97301">
        <w:rPr>
          <w:rFonts w:cs="Times New Roman"/>
          <w:szCs w:val="24"/>
        </w:rPr>
        <w:t>derhavig gemeentelijk reglement</w:t>
      </w:r>
    </w:p>
    <w:p w:rsidR="00103A82" w:rsidRPr="00B97301" w:rsidRDefault="00962D37" w:rsidP="00B97301">
      <w:pPr>
        <w:pStyle w:val="Lijstalinea"/>
        <w:numPr>
          <w:ilvl w:val="0"/>
          <w:numId w:val="8"/>
        </w:numPr>
        <w:rPr>
          <w:rFonts w:cs="Times New Roman"/>
          <w:szCs w:val="24"/>
        </w:rPr>
      </w:pPr>
      <w:r w:rsidRPr="00B97301">
        <w:rPr>
          <w:rFonts w:cs="Times New Roman"/>
          <w:szCs w:val="24"/>
        </w:rPr>
        <w:t>Art. 13.1: verwi</w:t>
      </w:r>
      <w:r w:rsidRPr="00B97301">
        <w:rPr>
          <w:rFonts w:cs="Times New Roman"/>
          <w:szCs w:val="24"/>
        </w:rPr>
        <w:t>jderd wegens dubbele vermelding</w:t>
      </w:r>
      <w:r w:rsidRPr="00B97301">
        <w:rPr>
          <w:rFonts w:cs="Times New Roman"/>
          <w:szCs w:val="24"/>
        </w:rPr>
        <w:t>.</w:t>
      </w:r>
    </w:p>
    <w:p w:rsidR="00103A82" w:rsidRPr="00B97301" w:rsidRDefault="00962D37" w:rsidP="00B97301">
      <w:pPr>
        <w:pStyle w:val="Lijstalinea"/>
        <w:numPr>
          <w:ilvl w:val="0"/>
          <w:numId w:val="8"/>
        </w:numPr>
        <w:rPr>
          <w:rFonts w:cs="Times New Roman"/>
          <w:szCs w:val="24"/>
        </w:rPr>
      </w:pPr>
      <w:r w:rsidRPr="00B97301">
        <w:rPr>
          <w:rFonts w:cs="Times New Roman"/>
          <w:szCs w:val="24"/>
        </w:rPr>
        <w:t xml:space="preserve">Nieuw </w:t>
      </w:r>
      <w:r w:rsidRPr="00B97301">
        <w:rPr>
          <w:rFonts w:cs="Times New Roman"/>
          <w:szCs w:val="24"/>
        </w:rPr>
        <w:t>art. 14: onvoorziene omstandigheden</w:t>
      </w:r>
      <w:r w:rsidRPr="00B97301">
        <w:rPr>
          <w:rFonts w:cs="Times New Roman"/>
          <w:szCs w:val="24"/>
        </w:rPr>
        <w:t>.</w:t>
      </w:r>
    </w:p>
    <w:p w:rsidR="00103A82" w:rsidRPr="00B97301" w:rsidRDefault="00962D37" w:rsidP="00B97301">
      <w:pPr>
        <w:pStyle w:val="Lijstalinea"/>
        <w:numPr>
          <w:ilvl w:val="0"/>
          <w:numId w:val="8"/>
        </w:numPr>
        <w:rPr>
          <w:rFonts w:cs="Times New Roman"/>
          <w:szCs w:val="24"/>
        </w:rPr>
      </w:pPr>
      <w:r w:rsidRPr="00B97301">
        <w:rPr>
          <w:rFonts w:cs="Times New Roman"/>
          <w:szCs w:val="24"/>
        </w:rPr>
        <w:t>Afdeling 3: verwijderd wegens dubbele vermelding en vervangen door slotbepalingen</w:t>
      </w:r>
      <w:r w:rsidRPr="00B97301">
        <w:rPr>
          <w:rFonts w:cs="Times New Roman"/>
          <w:szCs w:val="24"/>
        </w:rPr>
        <w:t>.</w:t>
      </w:r>
    </w:p>
    <w:p w:rsidR="0034545C" w:rsidRPr="00B97301" w:rsidRDefault="00962D37" w:rsidP="00B97301">
      <w:pPr>
        <w:rPr>
          <w:rFonts w:cs="Times New Roman"/>
          <w:szCs w:val="24"/>
        </w:rPr>
      </w:pPr>
      <w:r w:rsidRPr="00B97301">
        <w:rPr>
          <w:rFonts w:cs="Times New Roman"/>
          <w:szCs w:val="24"/>
        </w:rPr>
        <w:t xml:space="preserve">Gelet dat de gemeenteraad verzocht wordt het regelement betreffende de organisatie van kermisactiviteiten op de openbare kermissen goed </w:t>
      </w:r>
      <w:r w:rsidRPr="00B97301">
        <w:rPr>
          <w:rFonts w:cs="Times New Roman"/>
          <w:szCs w:val="24"/>
        </w:rPr>
        <w:t>te keuren;</w:t>
      </w:r>
    </w:p>
    <w:p w:rsidR="00562843" w:rsidRDefault="00562843">
      <w:pPr>
        <w:sectPr w:rsidR="00562843">
          <w:type w:val="continuous"/>
          <w:pgSz w:w="11906" w:h="16838"/>
          <w:pgMar w:top="567" w:right="1418" w:bottom="567" w:left="1418" w:header="709" w:footer="709" w:gutter="0"/>
          <w:cols w:space="708"/>
          <w:docGrid w:linePitch="360"/>
        </w:sectPr>
      </w:pPr>
    </w:p>
    <w:p w:rsidR="00D940B4" w:rsidRPr="003C2A71" w:rsidRDefault="00962D37" w:rsidP="003C2A71">
      <w:r>
        <w:rPr>
          <w:noProof/>
        </w:rPr>
        <w:t>Goedgekeurd met eenparigheid van stemmen.</w:t>
      </w:r>
    </w:p>
    <w:p w:rsidR="00562843" w:rsidRDefault="00562843">
      <w:pPr>
        <w:sectPr w:rsidR="00562843" w:rsidSect="00784ABC">
          <w:type w:val="continuous"/>
          <w:pgSz w:w="11906" w:h="16838"/>
          <w:pgMar w:top="567" w:right="1418" w:bottom="567" w:left="1418" w:header="709" w:footer="709" w:gutter="0"/>
          <w:cols w:space="708"/>
          <w:docGrid w:linePitch="360"/>
        </w:sectPr>
      </w:pPr>
    </w:p>
    <w:p w:rsidR="0034545C" w:rsidRPr="00587CD4" w:rsidRDefault="00962D37" w:rsidP="00B97301">
      <w:pPr>
        <w:rPr>
          <w:rFonts w:cs="Times New Roman"/>
          <w:szCs w:val="24"/>
          <w:lang w:val="nl-NL"/>
        </w:rPr>
      </w:pPr>
      <w:r w:rsidRPr="00B97301">
        <w:rPr>
          <w:rFonts w:cs="Times New Roman"/>
          <w:szCs w:val="24"/>
        </w:rPr>
        <w:t>BESLUIT</w:t>
      </w:r>
      <w:r w:rsidRPr="00B97301">
        <w:rPr>
          <w:rFonts w:cs="Times New Roman"/>
          <w:szCs w:val="24"/>
        </w:rPr>
        <w:t>:</w:t>
      </w:r>
      <w:r>
        <w:rPr>
          <w:rFonts w:cs="Times New Roman"/>
          <w:szCs w:val="24"/>
        </w:rPr>
        <w:t xml:space="preserve"> </w:t>
      </w:r>
    </w:p>
    <w:p w:rsidR="0034545C" w:rsidRPr="00B97301" w:rsidRDefault="00962D37" w:rsidP="00B97301">
      <w:pPr>
        <w:rPr>
          <w:rFonts w:cs="Times New Roman"/>
          <w:szCs w:val="24"/>
        </w:rPr>
      </w:pPr>
      <w:r w:rsidRPr="00B97301">
        <w:rPr>
          <w:rFonts w:cs="Times New Roman"/>
          <w:szCs w:val="24"/>
          <w:u w:val="single"/>
        </w:rPr>
        <w:t>Enig a</w:t>
      </w:r>
      <w:r w:rsidRPr="00B97301">
        <w:rPr>
          <w:rFonts w:cs="Times New Roman"/>
          <w:szCs w:val="24"/>
          <w:u w:val="single"/>
        </w:rPr>
        <w:t>rtikel:</w:t>
      </w:r>
      <w:r w:rsidRPr="00B97301">
        <w:rPr>
          <w:rFonts w:cs="Times New Roman"/>
          <w:szCs w:val="24"/>
        </w:rPr>
        <w:t xml:space="preserve"> Het regelement betreffende de organisatie van kermisactiviteiten op de openbare kermissen goed te keuren als volgt:</w:t>
      </w:r>
    </w:p>
    <w:p w:rsidR="0034545C" w:rsidRPr="00920DE0" w:rsidRDefault="00962D37" w:rsidP="00B97301">
      <w:pPr>
        <w:pStyle w:val="Plattetekst"/>
        <w:tabs>
          <w:tab w:val="left" w:pos="708"/>
        </w:tabs>
        <w:jc w:val="left"/>
        <w:rPr>
          <w:i/>
          <w:sz w:val="24"/>
          <w:szCs w:val="24"/>
          <w:u w:val="single"/>
        </w:rPr>
      </w:pPr>
      <w:r w:rsidRPr="00920DE0">
        <w:rPr>
          <w:bCs/>
          <w:i/>
          <w:sz w:val="24"/>
          <w:szCs w:val="24"/>
          <w:u w:val="single"/>
        </w:rPr>
        <w:t>AFDELING 1</w:t>
      </w:r>
      <w:r w:rsidRPr="00920DE0">
        <w:rPr>
          <w:i/>
          <w:sz w:val="24"/>
          <w:szCs w:val="24"/>
          <w:u w:val="single"/>
        </w:rPr>
        <w:t xml:space="preserve"> Organisatie van kermisactiviteiten en ambulante activiteiten in kermisgastronomie op openbare kermissen</w:t>
      </w:r>
    </w:p>
    <w:p w:rsidR="0034545C" w:rsidRPr="00920DE0" w:rsidRDefault="00962D37" w:rsidP="00B97301">
      <w:pPr>
        <w:pStyle w:val="Plattetekst"/>
        <w:tabs>
          <w:tab w:val="left" w:pos="708"/>
        </w:tabs>
        <w:jc w:val="left"/>
        <w:rPr>
          <w:bCs/>
          <w:i/>
          <w:sz w:val="24"/>
          <w:szCs w:val="24"/>
          <w:u w:val="single"/>
        </w:rPr>
      </w:pPr>
      <w:r w:rsidRPr="00920DE0">
        <w:rPr>
          <w:bCs/>
          <w:i/>
          <w:sz w:val="24"/>
          <w:szCs w:val="24"/>
          <w:u w:val="single"/>
        </w:rPr>
        <w:t>Artikel 1: Toepassingsgebied (wet art. 1 5°, art. 2 §2)</w:t>
      </w:r>
    </w:p>
    <w:p w:rsidR="0034545C" w:rsidRPr="00920DE0" w:rsidRDefault="00962D37" w:rsidP="00B97301">
      <w:pPr>
        <w:pStyle w:val="Plattetekst"/>
        <w:tabs>
          <w:tab w:val="left" w:pos="708"/>
        </w:tabs>
        <w:jc w:val="left"/>
        <w:rPr>
          <w:i/>
          <w:sz w:val="24"/>
          <w:szCs w:val="24"/>
        </w:rPr>
      </w:pPr>
      <w:r w:rsidRPr="00920DE0">
        <w:rPr>
          <w:i/>
          <w:sz w:val="24"/>
          <w:szCs w:val="24"/>
        </w:rPr>
        <w:t>Als kermis wordt beschouwd elke manifestatie ingericht of voorafgaand toegelaten door de gemeen</w:t>
      </w:r>
      <w:r w:rsidRPr="00920DE0">
        <w:rPr>
          <w:i/>
          <w:sz w:val="24"/>
          <w:szCs w:val="24"/>
        </w:rPr>
        <w:t>te om, op vastgestelde plaatsen en tijdstippen, de uitbaters van kermisattracties of van vestigingen van kermisgastronomie, die er producten of diensten aan de consument verkopen, samen te brengen.</w:t>
      </w:r>
    </w:p>
    <w:p w:rsidR="0034545C" w:rsidRPr="00920DE0" w:rsidRDefault="00962D37" w:rsidP="00B97301">
      <w:pPr>
        <w:pStyle w:val="Plattetekst"/>
        <w:tabs>
          <w:tab w:val="left" w:pos="708"/>
        </w:tabs>
        <w:jc w:val="left"/>
        <w:rPr>
          <w:i/>
          <w:sz w:val="24"/>
          <w:szCs w:val="24"/>
        </w:rPr>
      </w:pPr>
      <w:r w:rsidRPr="00920DE0">
        <w:rPr>
          <w:i/>
          <w:sz w:val="24"/>
          <w:szCs w:val="24"/>
        </w:rPr>
        <w:t>Als kermisactiviteit wordt beschouwd elke verkoop, te koop</w:t>
      </w:r>
      <w:r w:rsidRPr="00920DE0">
        <w:rPr>
          <w:i/>
          <w:sz w:val="24"/>
          <w:szCs w:val="24"/>
        </w:rPr>
        <w:t xml:space="preserve"> aanbieding of uitstalling met het oog op de verkoop van diensten aan de consument in het kader van de uitbating van kermisattracties of van vestigingen van kermisgastronomie.</w:t>
      </w:r>
    </w:p>
    <w:p w:rsidR="0034545C" w:rsidRPr="00920DE0" w:rsidRDefault="00962D37" w:rsidP="00B97301">
      <w:pPr>
        <w:pStyle w:val="Plattetekst"/>
        <w:tabs>
          <w:tab w:val="left" w:pos="708"/>
        </w:tabs>
        <w:jc w:val="left"/>
        <w:rPr>
          <w:i/>
          <w:sz w:val="24"/>
          <w:szCs w:val="24"/>
        </w:rPr>
      </w:pPr>
      <w:r w:rsidRPr="00920DE0">
        <w:rPr>
          <w:i/>
          <w:sz w:val="24"/>
          <w:szCs w:val="24"/>
        </w:rPr>
        <w:t>Dit reglement is niet van toepassing op pretparken, noch op vaste kermisattracti</w:t>
      </w:r>
      <w:r w:rsidRPr="00920DE0">
        <w:rPr>
          <w:i/>
          <w:sz w:val="24"/>
          <w:szCs w:val="24"/>
        </w:rPr>
        <w:t>es.</w:t>
      </w:r>
    </w:p>
    <w:p w:rsidR="0034545C" w:rsidRPr="00920DE0" w:rsidRDefault="00962D37" w:rsidP="00B97301">
      <w:pPr>
        <w:pStyle w:val="Plattetekst"/>
        <w:tabs>
          <w:tab w:val="left" w:pos="708"/>
        </w:tabs>
        <w:jc w:val="left"/>
        <w:rPr>
          <w:bCs/>
          <w:i/>
          <w:sz w:val="24"/>
          <w:szCs w:val="24"/>
          <w:u w:val="single"/>
        </w:rPr>
      </w:pPr>
      <w:r w:rsidRPr="00920DE0">
        <w:rPr>
          <w:bCs/>
          <w:i/>
          <w:sz w:val="24"/>
          <w:szCs w:val="24"/>
          <w:u w:val="single"/>
        </w:rPr>
        <w:t>Artikel 2: Gegevens van openbare kermissen (wet art. 8 §2)</w:t>
      </w:r>
    </w:p>
    <w:p w:rsidR="0034545C" w:rsidRPr="00920DE0" w:rsidRDefault="00962D37" w:rsidP="00B97301">
      <w:pPr>
        <w:pStyle w:val="Plattetekst"/>
        <w:tabs>
          <w:tab w:val="left" w:pos="567"/>
        </w:tabs>
        <w:jc w:val="left"/>
        <w:rPr>
          <w:i/>
          <w:sz w:val="24"/>
          <w:szCs w:val="24"/>
        </w:rPr>
      </w:pPr>
      <w:r w:rsidRPr="00920DE0">
        <w:rPr>
          <w:bCs/>
          <w:i/>
          <w:sz w:val="24"/>
          <w:szCs w:val="24"/>
        </w:rPr>
        <w:t>2.1</w:t>
      </w:r>
      <w:r w:rsidRPr="00920DE0">
        <w:rPr>
          <w:bCs/>
          <w:i/>
          <w:sz w:val="24"/>
          <w:szCs w:val="24"/>
        </w:rPr>
        <w:tab/>
      </w:r>
      <w:r w:rsidRPr="00920DE0">
        <w:rPr>
          <w:i/>
          <w:sz w:val="24"/>
          <w:szCs w:val="24"/>
        </w:rPr>
        <w:t xml:space="preserve"> De gemeente richt op het openbaar domein (Marktplaatsen) volgende openbare kermissen in:</w:t>
      </w:r>
    </w:p>
    <w:p w:rsidR="0034545C" w:rsidRPr="00920DE0" w:rsidRDefault="00962D37" w:rsidP="00B97301">
      <w:pPr>
        <w:pStyle w:val="Plattetekst"/>
        <w:numPr>
          <w:ilvl w:val="0"/>
          <w:numId w:val="10"/>
        </w:numPr>
        <w:tabs>
          <w:tab w:val="clear" w:pos="-720"/>
        </w:tabs>
        <w:jc w:val="left"/>
        <w:rPr>
          <w:i/>
          <w:sz w:val="24"/>
          <w:szCs w:val="24"/>
        </w:rPr>
      </w:pPr>
      <w:r w:rsidRPr="00920DE0">
        <w:rPr>
          <w:i/>
          <w:sz w:val="24"/>
          <w:szCs w:val="24"/>
        </w:rPr>
        <w:t xml:space="preserve">Mei-ommegang te Sint </w:t>
      </w:r>
      <w:proofErr w:type="spellStart"/>
      <w:r w:rsidRPr="00920DE0">
        <w:rPr>
          <w:i/>
          <w:sz w:val="24"/>
          <w:szCs w:val="24"/>
        </w:rPr>
        <w:t>Baafs</w:t>
      </w:r>
      <w:proofErr w:type="spellEnd"/>
      <w:r w:rsidRPr="00920DE0">
        <w:rPr>
          <w:i/>
          <w:sz w:val="24"/>
          <w:szCs w:val="24"/>
        </w:rPr>
        <w:t xml:space="preserve"> </w:t>
      </w:r>
      <w:proofErr w:type="spellStart"/>
      <w:r w:rsidRPr="00920DE0">
        <w:rPr>
          <w:i/>
          <w:sz w:val="24"/>
          <w:szCs w:val="24"/>
        </w:rPr>
        <w:t>Vijve</w:t>
      </w:r>
      <w:proofErr w:type="spellEnd"/>
      <w:r w:rsidRPr="00920DE0">
        <w:rPr>
          <w:i/>
          <w:sz w:val="24"/>
          <w:szCs w:val="24"/>
        </w:rPr>
        <w:t xml:space="preserve"> (zondag tussen OLV Hemelvaart en Pinksteren) van zaterdag tot maan</w:t>
      </w:r>
      <w:r w:rsidRPr="00920DE0">
        <w:rPr>
          <w:i/>
          <w:sz w:val="24"/>
          <w:szCs w:val="24"/>
        </w:rPr>
        <w:t xml:space="preserve">dagavond na de wielerwedstrijd.  </w:t>
      </w:r>
    </w:p>
    <w:p w:rsidR="0034545C" w:rsidRPr="00920DE0" w:rsidRDefault="00962D37" w:rsidP="00B97301">
      <w:pPr>
        <w:pStyle w:val="Plattetekst"/>
        <w:numPr>
          <w:ilvl w:val="0"/>
          <w:numId w:val="10"/>
        </w:numPr>
        <w:tabs>
          <w:tab w:val="clear" w:pos="-720"/>
        </w:tabs>
        <w:jc w:val="left"/>
        <w:rPr>
          <w:i/>
          <w:sz w:val="24"/>
          <w:szCs w:val="24"/>
        </w:rPr>
      </w:pPr>
      <w:r w:rsidRPr="00920DE0">
        <w:rPr>
          <w:i/>
          <w:sz w:val="24"/>
          <w:szCs w:val="24"/>
        </w:rPr>
        <w:t>Juni-ommegang te Wielsbeke (derde zondag na Pinksteren) van zaterdag tot maandagavond na de wielerwedstrijd</w:t>
      </w:r>
    </w:p>
    <w:p w:rsidR="0034545C" w:rsidRPr="00920DE0" w:rsidRDefault="00962D37" w:rsidP="00B97301">
      <w:pPr>
        <w:pStyle w:val="Plattetekst"/>
        <w:numPr>
          <w:ilvl w:val="0"/>
          <w:numId w:val="10"/>
        </w:numPr>
        <w:tabs>
          <w:tab w:val="clear" w:pos="-720"/>
        </w:tabs>
        <w:jc w:val="left"/>
        <w:rPr>
          <w:i/>
          <w:sz w:val="24"/>
          <w:szCs w:val="24"/>
        </w:rPr>
      </w:pPr>
      <w:r w:rsidRPr="00920DE0">
        <w:rPr>
          <w:i/>
          <w:sz w:val="24"/>
          <w:szCs w:val="24"/>
        </w:rPr>
        <w:t xml:space="preserve">Juni ommegang te </w:t>
      </w:r>
      <w:proofErr w:type="spellStart"/>
      <w:r w:rsidRPr="00920DE0">
        <w:rPr>
          <w:i/>
          <w:sz w:val="24"/>
          <w:szCs w:val="24"/>
        </w:rPr>
        <w:t>Ooigem</w:t>
      </w:r>
      <w:proofErr w:type="spellEnd"/>
      <w:r w:rsidRPr="00920DE0">
        <w:rPr>
          <w:i/>
          <w:sz w:val="24"/>
          <w:szCs w:val="24"/>
        </w:rPr>
        <w:t xml:space="preserve"> (op zondag de 13</w:t>
      </w:r>
      <w:r w:rsidRPr="00920DE0">
        <w:rPr>
          <w:i/>
          <w:sz w:val="24"/>
          <w:szCs w:val="24"/>
          <w:vertAlign w:val="superscript"/>
        </w:rPr>
        <w:t>de</w:t>
      </w:r>
      <w:r w:rsidRPr="00920DE0">
        <w:rPr>
          <w:i/>
          <w:sz w:val="24"/>
          <w:szCs w:val="24"/>
        </w:rPr>
        <w:t xml:space="preserve"> of 1</w:t>
      </w:r>
      <w:r w:rsidRPr="00920DE0">
        <w:rPr>
          <w:i/>
          <w:sz w:val="24"/>
          <w:szCs w:val="24"/>
          <w:vertAlign w:val="superscript"/>
        </w:rPr>
        <w:t>ste</w:t>
      </w:r>
      <w:r w:rsidRPr="00920DE0">
        <w:rPr>
          <w:i/>
          <w:sz w:val="24"/>
          <w:szCs w:val="24"/>
        </w:rPr>
        <w:t xml:space="preserve"> zondag na de 13</w:t>
      </w:r>
      <w:r w:rsidRPr="00920DE0">
        <w:rPr>
          <w:i/>
          <w:sz w:val="24"/>
          <w:szCs w:val="24"/>
          <w:vertAlign w:val="superscript"/>
        </w:rPr>
        <w:t>de</w:t>
      </w:r>
      <w:r w:rsidRPr="00920DE0">
        <w:rPr>
          <w:i/>
          <w:sz w:val="24"/>
          <w:szCs w:val="24"/>
        </w:rPr>
        <w:t xml:space="preserve">) van zaterdag tot maandagavond na de wielerwedstrijd.  </w:t>
      </w:r>
    </w:p>
    <w:p w:rsidR="0034545C" w:rsidRPr="00920DE0" w:rsidRDefault="00962D37" w:rsidP="00B97301">
      <w:pPr>
        <w:pStyle w:val="Plattetekst"/>
        <w:numPr>
          <w:ilvl w:val="0"/>
          <w:numId w:val="10"/>
        </w:numPr>
        <w:tabs>
          <w:tab w:val="clear" w:pos="-720"/>
        </w:tabs>
        <w:jc w:val="left"/>
        <w:rPr>
          <w:i/>
          <w:sz w:val="24"/>
          <w:szCs w:val="24"/>
        </w:rPr>
      </w:pPr>
      <w:r w:rsidRPr="00920DE0">
        <w:rPr>
          <w:i/>
          <w:sz w:val="24"/>
          <w:szCs w:val="24"/>
        </w:rPr>
        <w:t xml:space="preserve">Augustus-kermis te </w:t>
      </w:r>
      <w:proofErr w:type="spellStart"/>
      <w:r w:rsidRPr="00920DE0">
        <w:rPr>
          <w:i/>
          <w:sz w:val="24"/>
          <w:szCs w:val="24"/>
        </w:rPr>
        <w:t>Ooigem</w:t>
      </w:r>
      <w:proofErr w:type="spellEnd"/>
      <w:r w:rsidRPr="00920DE0">
        <w:rPr>
          <w:i/>
          <w:sz w:val="24"/>
          <w:szCs w:val="24"/>
        </w:rPr>
        <w:t xml:space="preserve"> ( laatste zondag van augustus) van zaterdag tot maandagavond na de wielerwedstrijd.  </w:t>
      </w:r>
    </w:p>
    <w:p w:rsidR="0034545C" w:rsidRPr="00920DE0" w:rsidRDefault="00962D37" w:rsidP="00B97301">
      <w:pPr>
        <w:pStyle w:val="Plattetekst"/>
        <w:numPr>
          <w:ilvl w:val="0"/>
          <w:numId w:val="10"/>
        </w:numPr>
        <w:tabs>
          <w:tab w:val="clear" w:pos="-720"/>
        </w:tabs>
        <w:jc w:val="left"/>
        <w:rPr>
          <w:i/>
          <w:sz w:val="24"/>
          <w:szCs w:val="24"/>
        </w:rPr>
      </w:pPr>
      <w:r w:rsidRPr="00920DE0">
        <w:rPr>
          <w:i/>
          <w:sz w:val="24"/>
          <w:szCs w:val="24"/>
        </w:rPr>
        <w:t xml:space="preserve">September-kermis te Wielsbeke (eerste zondag van september) van vrijdag avondmarkt tot </w:t>
      </w:r>
      <w:r w:rsidRPr="00920DE0">
        <w:rPr>
          <w:i/>
          <w:sz w:val="24"/>
          <w:szCs w:val="24"/>
        </w:rPr>
        <w:t>zondag na de wielerwedstrijd.</w:t>
      </w:r>
    </w:p>
    <w:p w:rsidR="0034545C" w:rsidRPr="00920DE0" w:rsidRDefault="00962D37" w:rsidP="00B97301">
      <w:pPr>
        <w:pStyle w:val="Plattetekst"/>
        <w:numPr>
          <w:ilvl w:val="0"/>
          <w:numId w:val="10"/>
        </w:numPr>
        <w:tabs>
          <w:tab w:val="clear" w:pos="-720"/>
        </w:tabs>
        <w:jc w:val="left"/>
        <w:rPr>
          <w:i/>
          <w:sz w:val="24"/>
          <w:szCs w:val="24"/>
        </w:rPr>
      </w:pPr>
      <w:r w:rsidRPr="00920DE0">
        <w:rPr>
          <w:i/>
          <w:sz w:val="24"/>
          <w:szCs w:val="24"/>
        </w:rPr>
        <w:t xml:space="preserve">Oktober-kermis Sint </w:t>
      </w:r>
      <w:proofErr w:type="spellStart"/>
      <w:r w:rsidRPr="00920DE0">
        <w:rPr>
          <w:i/>
          <w:sz w:val="24"/>
          <w:szCs w:val="24"/>
        </w:rPr>
        <w:t>Baafs</w:t>
      </w:r>
      <w:proofErr w:type="spellEnd"/>
      <w:r w:rsidRPr="00920DE0">
        <w:rPr>
          <w:i/>
          <w:sz w:val="24"/>
          <w:szCs w:val="24"/>
        </w:rPr>
        <w:t xml:space="preserve"> </w:t>
      </w:r>
      <w:proofErr w:type="spellStart"/>
      <w:r w:rsidRPr="00920DE0">
        <w:rPr>
          <w:i/>
          <w:sz w:val="24"/>
          <w:szCs w:val="24"/>
        </w:rPr>
        <w:t>Vijve</w:t>
      </w:r>
      <w:proofErr w:type="spellEnd"/>
      <w:r w:rsidRPr="00920DE0">
        <w:rPr>
          <w:i/>
          <w:sz w:val="24"/>
          <w:szCs w:val="24"/>
        </w:rPr>
        <w:t xml:space="preserve"> (eerste zondag van oktober)</w:t>
      </w:r>
    </w:p>
    <w:p w:rsidR="0034545C" w:rsidRPr="00920DE0" w:rsidRDefault="00962D37" w:rsidP="00B97301">
      <w:pPr>
        <w:pStyle w:val="Plattetekst"/>
        <w:numPr>
          <w:ilvl w:val="0"/>
          <w:numId w:val="10"/>
        </w:numPr>
        <w:tabs>
          <w:tab w:val="clear" w:pos="-720"/>
        </w:tabs>
        <w:jc w:val="left"/>
        <w:rPr>
          <w:i/>
          <w:sz w:val="24"/>
          <w:szCs w:val="24"/>
        </w:rPr>
      </w:pPr>
      <w:proofErr w:type="spellStart"/>
      <w:r w:rsidRPr="00920DE0">
        <w:rPr>
          <w:i/>
          <w:sz w:val="24"/>
          <w:szCs w:val="24"/>
        </w:rPr>
        <w:t>Hondenzwemming</w:t>
      </w:r>
      <w:proofErr w:type="spellEnd"/>
      <w:r w:rsidRPr="00920DE0">
        <w:rPr>
          <w:i/>
          <w:sz w:val="24"/>
          <w:szCs w:val="24"/>
        </w:rPr>
        <w:t xml:space="preserve"> Sint </w:t>
      </w:r>
      <w:proofErr w:type="spellStart"/>
      <w:r w:rsidRPr="00920DE0">
        <w:rPr>
          <w:i/>
          <w:sz w:val="24"/>
          <w:szCs w:val="24"/>
        </w:rPr>
        <w:t>Baafs</w:t>
      </w:r>
      <w:proofErr w:type="spellEnd"/>
      <w:r w:rsidRPr="00920DE0">
        <w:rPr>
          <w:i/>
          <w:sz w:val="24"/>
          <w:szCs w:val="24"/>
        </w:rPr>
        <w:t xml:space="preserve"> </w:t>
      </w:r>
      <w:proofErr w:type="spellStart"/>
      <w:r w:rsidRPr="00920DE0">
        <w:rPr>
          <w:i/>
          <w:sz w:val="24"/>
          <w:szCs w:val="24"/>
        </w:rPr>
        <w:t>Vijve</w:t>
      </w:r>
      <w:proofErr w:type="spellEnd"/>
      <w:r w:rsidRPr="00920DE0">
        <w:rPr>
          <w:i/>
          <w:sz w:val="24"/>
          <w:szCs w:val="24"/>
        </w:rPr>
        <w:t xml:space="preserve"> (2</w:t>
      </w:r>
      <w:r w:rsidRPr="00920DE0">
        <w:rPr>
          <w:i/>
          <w:sz w:val="24"/>
          <w:szCs w:val="24"/>
          <w:vertAlign w:val="superscript"/>
        </w:rPr>
        <w:t>de</w:t>
      </w:r>
      <w:r w:rsidRPr="00920DE0">
        <w:rPr>
          <w:i/>
          <w:sz w:val="24"/>
          <w:szCs w:val="24"/>
        </w:rPr>
        <w:t xml:space="preserve"> zondag van oktober)</w:t>
      </w:r>
    </w:p>
    <w:p w:rsidR="0034545C" w:rsidRPr="00920DE0" w:rsidRDefault="00962D37" w:rsidP="00B97301">
      <w:pPr>
        <w:pStyle w:val="Plattetekst"/>
        <w:tabs>
          <w:tab w:val="left" w:pos="708"/>
        </w:tabs>
        <w:jc w:val="left"/>
        <w:rPr>
          <w:i/>
          <w:sz w:val="24"/>
          <w:szCs w:val="24"/>
        </w:rPr>
      </w:pPr>
      <w:r w:rsidRPr="00920DE0">
        <w:rPr>
          <w:i/>
          <w:sz w:val="24"/>
          <w:szCs w:val="24"/>
        </w:rPr>
        <w:t>Het plan van de standplaatsen is in bijlage gevoegd.</w:t>
      </w:r>
    </w:p>
    <w:p w:rsidR="0034545C" w:rsidRPr="00920DE0" w:rsidRDefault="00962D37" w:rsidP="00B97301">
      <w:pPr>
        <w:pStyle w:val="Plattetekst"/>
        <w:tabs>
          <w:tab w:val="left" w:pos="708"/>
        </w:tabs>
        <w:jc w:val="left"/>
        <w:rPr>
          <w:i/>
          <w:sz w:val="24"/>
          <w:szCs w:val="24"/>
        </w:rPr>
      </w:pPr>
      <w:r w:rsidRPr="00920DE0">
        <w:rPr>
          <w:i/>
          <w:sz w:val="24"/>
          <w:szCs w:val="24"/>
        </w:rPr>
        <w:t>Indien deze worden verplaatst, wordt de kermis vroeger b</w:t>
      </w:r>
      <w:r w:rsidRPr="00920DE0">
        <w:rPr>
          <w:i/>
          <w:sz w:val="24"/>
          <w:szCs w:val="24"/>
        </w:rPr>
        <w:t>egonnen en geëindigd zoals</w:t>
      </w:r>
      <w:r w:rsidRPr="00920DE0">
        <w:rPr>
          <w:i/>
          <w:sz w:val="24"/>
          <w:szCs w:val="24"/>
        </w:rPr>
        <w:t xml:space="preserve"> jaarlijks vastgelegd door het college van burgemeester en s</w:t>
      </w:r>
      <w:r w:rsidRPr="00920DE0">
        <w:rPr>
          <w:i/>
          <w:sz w:val="24"/>
          <w:szCs w:val="24"/>
        </w:rPr>
        <w:t>chepenen.</w:t>
      </w:r>
    </w:p>
    <w:p w:rsidR="0034545C" w:rsidRPr="00920DE0" w:rsidRDefault="00962D37" w:rsidP="00B97301">
      <w:pPr>
        <w:pStyle w:val="Plattetekst"/>
        <w:tabs>
          <w:tab w:val="left" w:pos="1620"/>
        </w:tabs>
        <w:jc w:val="left"/>
        <w:rPr>
          <w:i/>
          <w:sz w:val="24"/>
          <w:szCs w:val="24"/>
        </w:rPr>
      </w:pPr>
      <w:r w:rsidRPr="00920DE0">
        <w:rPr>
          <w:i/>
          <w:sz w:val="24"/>
          <w:szCs w:val="24"/>
        </w:rPr>
        <w:t xml:space="preserve">De standplaatsen ingenomen door de foorinrichtingen en kermiskramen ter gelegenheid van voornoemde kermissen mogen niet langer bezet worden dan gedurende de in </w:t>
      </w:r>
      <w:r w:rsidRPr="00920DE0">
        <w:rPr>
          <w:i/>
          <w:sz w:val="24"/>
          <w:szCs w:val="24"/>
        </w:rPr>
        <w:t xml:space="preserve">dit artikel vermelde periodes. </w:t>
      </w:r>
    </w:p>
    <w:p w:rsidR="0034545C" w:rsidRPr="00920DE0" w:rsidRDefault="00962D37" w:rsidP="00B97301">
      <w:pPr>
        <w:pStyle w:val="Plattetekst"/>
        <w:tabs>
          <w:tab w:val="left" w:pos="567"/>
        </w:tabs>
        <w:jc w:val="left"/>
        <w:rPr>
          <w:i/>
          <w:sz w:val="24"/>
          <w:szCs w:val="24"/>
        </w:rPr>
      </w:pPr>
      <w:r w:rsidRPr="00920DE0">
        <w:rPr>
          <w:i/>
          <w:sz w:val="24"/>
          <w:szCs w:val="24"/>
        </w:rPr>
        <w:t>2.2</w:t>
      </w:r>
      <w:r w:rsidRPr="00920DE0">
        <w:rPr>
          <w:i/>
          <w:sz w:val="24"/>
          <w:szCs w:val="24"/>
        </w:rPr>
        <w:tab/>
        <w:t xml:space="preserve"> De Marktplaats is voor het opstellen van de foorinrichtingen pas toegankelijk vanaf woensdag 08.00 uur (niet vroeger!). Iedereen verwittigt de plaatsmeester wanneer hij kan oprijden (telefoonnummer: 056/67</w:t>
      </w:r>
      <w:r w:rsidRPr="00920DE0">
        <w:rPr>
          <w:i/>
          <w:sz w:val="24"/>
          <w:szCs w:val="24"/>
        </w:rPr>
        <w:t xml:space="preserve"> </w:t>
      </w:r>
      <w:r w:rsidRPr="00920DE0">
        <w:rPr>
          <w:i/>
          <w:sz w:val="24"/>
          <w:szCs w:val="24"/>
        </w:rPr>
        <w:t>32</w:t>
      </w:r>
      <w:r w:rsidRPr="00920DE0">
        <w:rPr>
          <w:i/>
          <w:sz w:val="24"/>
          <w:szCs w:val="24"/>
        </w:rPr>
        <w:t xml:space="preserve"> </w:t>
      </w:r>
      <w:r w:rsidRPr="00920DE0">
        <w:rPr>
          <w:i/>
          <w:sz w:val="24"/>
          <w:szCs w:val="24"/>
        </w:rPr>
        <w:t>44 of 056/</w:t>
      </w:r>
      <w:r w:rsidRPr="00920DE0">
        <w:rPr>
          <w:i/>
          <w:sz w:val="24"/>
          <w:szCs w:val="24"/>
        </w:rPr>
        <w:t>67</w:t>
      </w:r>
      <w:r w:rsidRPr="00920DE0">
        <w:rPr>
          <w:i/>
          <w:sz w:val="24"/>
          <w:szCs w:val="24"/>
        </w:rPr>
        <w:t xml:space="preserve"> </w:t>
      </w:r>
      <w:r w:rsidRPr="00920DE0">
        <w:rPr>
          <w:i/>
          <w:sz w:val="24"/>
          <w:szCs w:val="24"/>
        </w:rPr>
        <w:t>32</w:t>
      </w:r>
      <w:r w:rsidRPr="00920DE0">
        <w:rPr>
          <w:i/>
          <w:sz w:val="24"/>
          <w:szCs w:val="24"/>
        </w:rPr>
        <w:t xml:space="preserve"> </w:t>
      </w:r>
      <w:r w:rsidRPr="00920DE0">
        <w:rPr>
          <w:i/>
          <w:sz w:val="24"/>
          <w:szCs w:val="24"/>
        </w:rPr>
        <w:t>40). De rangorde van oprijden die de plaatsmeester opgeeft is bepalend.</w:t>
      </w:r>
    </w:p>
    <w:p w:rsidR="0034545C" w:rsidRPr="00920DE0" w:rsidRDefault="00962D37" w:rsidP="00B97301">
      <w:pPr>
        <w:pStyle w:val="Plattetekst"/>
        <w:tabs>
          <w:tab w:val="left" w:pos="1620"/>
        </w:tabs>
        <w:jc w:val="left"/>
        <w:rPr>
          <w:i/>
          <w:sz w:val="24"/>
          <w:szCs w:val="24"/>
        </w:rPr>
      </w:pPr>
      <w:r w:rsidRPr="00920DE0">
        <w:rPr>
          <w:i/>
          <w:sz w:val="24"/>
          <w:szCs w:val="24"/>
        </w:rPr>
        <w:t>Er kan pas met de afbraak begonnen worden vanaf 21.00 uur op de laatste dag.</w:t>
      </w:r>
    </w:p>
    <w:p w:rsidR="0034545C" w:rsidRPr="00920DE0" w:rsidRDefault="00962D37" w:rsidP="00B97301">
      <w:pPr>
        <w:pStyle w:val="Plattetekst"/>
        <w:tabs>
          <w:tab w:val="left" w:pos="567"/>
        </w:tabs>
        <w:jc w:val="left"/>
        <w:rPr>
          <w:i/>
          <w:sz w:val="24"/>
          <w:szCs w:val="24"/>
        </w:rPr>
      </w:pPr>
      <w:r w:rsidRPr="00920DE0">
        <w:rPr>
          <w:i/>
          <w:sz w:val="24"/>
          <w:szCs w:val="24"/>
        </w:rPr>
        <w:t>2.3</w:t>
      </w:r>
      <w:r w:rsidRPr="00920DE0">
        <w:rPr>
          <w:i/>
          <w:sz w:val="24"/>
          <w:szCs w:val="24"/>
        </w:rPr>
        <w:tab/>
        <w:t xml:space="preserve">De inrichtingen en de daarbij horende foorwagens moeten geplaatst worden volgens de richtlijnen </w:t>
      </w:r>
      <w:r w:rsidRPr="00920DE0">
        <w:rPr>
          <w:i/>
          <w:sz w:val="24"/>
          <w:szCs w:val="24"/>
        </w:rPr>
        <w:t>verstrekt door de afgevaardigde plaatsmeester. De inrichtingen mogen slechts definitief vastgezet worden nadat de afgevaardigde plaatsmeester de nodige controles heeft verricht. Caravans dienen in eerste instantie geweerd te worden. Tijdens de opstelling w</w:t>
      </w:r>
      <w:r w:rsidRPr="00920DE0">
        <w:rPr>
          <w:i/>
          <w:sz w:val="24"/>
          <w:szCs w:val="24"/>
        </w:rPr>
        <w:t>orden eventuele mogelijkheden bekeken. Men dient de aanplantingen te respecteren.</w:t>
      </w:r>
    </w:p>
    <w:p w:rsidR="0034545C" w:rsidRPr="00920DE0" w:rsidRDefault="00962D37" w:rsidP="00B97301">
      <w:pPr>
        <w:pStyle w:val="Plattetekst"/>
        <w:tabs>
          <w:tab w:val="left" w:pos="567"/>
          <w:tab w:val="left" w:pos="1620"/>
        </w:tabs>
        <w:jc w:val="left"/>
        <w:rPr>
          <w:i/>
          <w:sz w:val="24"/>
          <w:szCs w:val="24"/>
        </w:rPr>
      </w:pPr>
      <w:r w:rsidRPr="00920DE0">
        <w:rPr>
          <w:bCs/>
          <w:i/>
          <w:sz w:val="24"/>
          <w:szCs w:val="24"/>
        </w:rPr>
        <w:t>2.4</w:t>
      </w:r>
      <w:r w:rsidRPr="00920DE0">
        <w:rPr>
          <w:bCs/>
          <w:i/>
          <w:sz w:val="24"/>
          <w:szCs w:val="24"/>
        </w:rPr>
        <w:tab/>
      </w:r>
      <w:r w:rsidRPr="00920DE0">
        <w:rPr>
          <w:i/>
          <w:sz w:val="24"/>
          <w:szCs w:val="24"/>
        </w:rPr>
        <w:t xml:space="preserve">Bij het verlaten van de standplaats dient het terrein in zijn oorspronkelijke staat achtergelaten te worden. Afvalzakken en </w:t>
      </w:r>
      <w:proofErr w:type="spellStart"/>
      <w:r w:rsidRPr="00920DE0">
        <w:rPr>
          <w:i/>
          <w:sz w:val="24"/>
          <w:szCs w:val="24"/>
        </w:rPr>
        <w:t>pmd</w:t>
      </w:r>
      <w:proofErr w:type="spellEnd"/>
      <w:r w:rsidRPr="00920DE0">
        <w:rPr>
          <w:i/>
          <w:sz w:val="24"/>
          <w:szCs w:val="24"/>
        </w:rPr>
        <w:t>-zakken kunnen bij de gemeente worden aange</w:t>
      </w:r>
      <w:r w:rsidRPr="00920DE0">
        <w:rPr>
          <w:i/>
          <w:sz w:val="24"/>
          <w:szCs w:val="24"/>
        </w:rPr>
        <w:t>kocht zodat alle afval netjes gesorteerd op de aangewezen locatie kan gedeponeerd worden. Deze locatie wordt bij aankomst medegedeeld door de plaatsmeester.</w:t>
      </w:r>
    </w:p>
    <w:p w:rsidR="0034545C" w:rsidRPr="00920DE0" w:rsidRDefault="00962D37" w:rsidP="00B97301">
      <w:pPr>
        <w:pStyle w:val="Plattetekst"/>
        <w:tabs>
          <w:tab w:val="left" w:pos="1620"/>
        </w:tabs>
        <w:jc w:val="left"/>
        <w:rPr>
          <w:bCs/>
          <w:i/>
          <w:sz w:val="24"/>
          <w:szCs w:val="24"/>
          <w:u w:val="single"/>
        </w:rPr>
      </w:pPr>
      <w:r w:rsidRPr="00920DE0">
        <w:rPr>
          <w:bCs/>
          <w:i/>
          <w:sz w:val="24"/>
          <w:szCs w:val="24"/>
          <w:u w:val="single"/>
        </w:rPr>
        <w:t>Artikel 3: Voorwaarden inzake toewijzing standplaatsen (wet art. 8 §2, art. 10 § 1 en KB art. §2 ar</w:t>
      </w:r>
      <w:r w:rsidRPr="00920DE0">
        <w:rPr>
          <w:bCs/>
          <w:i/>
          <w:sz w:val="24"/>
          <w:szCs w:val="24"/>
          <w:u w:val="single"/>
        </w:rPr>
        <w:t xml:space="preserve">t. 10) </w:t>
      </w:r>
    </w:p>
    <w:p w:rsidR="0034545C" w:rsidRPr="00920DE0" w:rsidRDefault="00962D37" w:rsidP="00B97301">
      <w:pPr>
        <w:pStyle w:val="Plattetekst"/>
        <w:tabs>
          <w:tab w:val="left" w:pos="1620"/>
        </w:tabs>
        <w:jc w:val="left"/>
        <w:rPr>
          <w:i/>
          <w:sz w:val="24"/>
          <w:szCs w:val="24"/>
        </w:rPr>
      </w:pPr>
      <w:r w:rsidRPr="00920DE0">
        <w:rPr>
          <w:i/>
          <w:sz w:val="24"/>
          <w:szCs w:val="24"/>
        </w:rPr>
        <w:t>De standplaatsen op een openbare kermis worden toegewezen:</w:t>
      </w:r>
    </w:p>
    <w:p w:rsidR="0034545C" w:rsidRPr="00920DE0" w:rsidRDefault="00962D37" w:rsidP="00B97301">
      <w:pPr>
        <w:tabs>
          <w:tab w:val="left" w:pos="567"/>
        </w:tabs>
        <w:rPr>
          <w:rFonts w:cs="Times New Roman"/>
          <w:bCs/>
          <w:i/>
          <w:szCs w:val="24"/>
        </w:rPr>
      </w:pPr>
      <w:r w:rsidRPr="00920DE0">
        <w:rPr>
          <w:rFonts w:cs="Times New Roman"/>
          <w:bCs/>
          <w:i/>
          <w:spacing w:val="-3"/>
          <w:szCs w:val="24"/>
        </w:rPr>
        <w:t>3.1</w:t>
      </w:r>
      <w:r w:rsidRPr="00920DE0">
        <w:rPr>
          <w:rFonts w:cs="Times New Roman"/>
          <w:bCs/>
          <w:i/>
          <w:szCs w:val="24"/>
        </w:rPr>
        <w:tab/>
        <w:t>Voor kermisattracties en vestigingen van kermisgastronomie met bediening aan tafel:</w:t>
      </w:r>
    </w:p>
    <w:p w:rsidR="0034545C" w:rsidRPr="00920DE0" w:rsidRDefault="00962D37" w:rsidP="00B97301">
      <w:pPr>
        <w:pStyle w:val="Lijstalinea"/>
        <w:numPr>
          <w:ilvl w:val="0"/>
          <w:numId w:val="11"/>
        </w:numPr>
        <w:tabs>
          <w:tab w:val="left" w:pos="567"/>
        </w:tabs>
        <w:ind w:left="567" w:hanging="207"/>
        <w:rPr>
          <w:rFonts w:cs="Times New Roman"/>
          <w:bCs/>
          <w:i/>
          <w:szCs w:val="24"/>
        </w:rPr>
      </w:pPr>
      <w:r w:rsidRPr="00920DE0">
        <w:rPr>
          <w:rFonts w:cs="Times New Roman"/>
          <w:bCs/>
          <w:i/>
          <w:szCs w:val="24"/>
        </w:rPr>
        <w:t>Aan de houders van een “machtiging als werkgever in kermisactiviteiten” voor eigen rekening</w:t>
      </w:r>
    </w:p>
    <w:p w:rsidR="0034545C" w:rsidRPr="00920DE0" w:rsidRDefault="00962D37" w:rsidP="00B97301">
      <w:pPr>
        <w:pStyle w:val="Lijstalinea"/>
        <w:numPr>
          <w:ilvl w:val="0"/>
          <w:numId w:val="11"/>
        </w:numPr>
        <w:ind w:left="567" w:hanging="207"/>
        <w:rPr>
          <w:rFonts w:cs="Times New Roman"/>
          <w:bCs/>
          <w:i/>
          <w:szCs w:val="24"/>
        </w:rPr>
      </w:pPr>
      <w:r w:rsidRPr="00920DE0">
        <w:rPr>
          <w:rFonts w:cs="Times New Roman"/>
          <w:bCs/>
          <w:i/>
          <w:szCs w:val="24"/>
        </w:rPr>
        <w:t xml:space="preserve">aan </w:t>
      </w:r>
      <w:r w:rsidRPr="00920DE0">
        <w:rPr>
          <w:rFonts w:cs="Times New Roman"/>
          <w:bCs/>
          <w:i/>
          <w:szCs w:val="24"/>
        </w:rPr>
        <w:t>rechtspersonen door tussenkomst van de persoon verantwoordelijk voor hun dagelijks bestuur houder van de “machtiging als werkgever in kermisactiviteiten”</w:t>
      </w:r>
    </w:p>
    <w:p w:rsidR="0034545C" w:rsidRPr="00920DE0" w:rsidRDefault="00962D37" w:rsidP="00B97301">
      <w:pPr>
        <w:rPr>
          <w:rFonts w:cs="Times New Roman"/>
          <w:i/>
          <w:szCs w:val="24"/>
        </w:rPr>
      </w:pPr>
      <w:r w:rsidRPr="00920DE0">
        <w:rPr>
          <w:rFonts w:cs="Times New Roman"/>
          <w:bCs/>
          <w:i/>
          <w:szCs w:val="24"/>
        </w:rPr>
        <w:t>Bijkomende voorwaarden</w:t>
      </w:r>
      <w:r w:rsidRPr="00920DE0">
        <w:rPr>
          <w:rFonts w:cs="Times New Roman"/>
          <w:i/>
          <w:szCs w:val="24"/>
        </w:rPr>
        <w:t>:</w:t>
      </w:r>
    </w:p>
    <w:p w:rsidR="0034545C" w:rsidRPr="00920DE0" w:rsidRDefault="00962D37" w:rsidP="00B97301">
      <w:pPr>
        <w:pStyle w:val="Lijstalinea"/>
        <w:numPr>
          <w:ilvl w:val="0"/>
          <w:numId w:val="12"/>
        </w:numPr>
        <w:rPr>
          <w:rFonts w:cs="Times New Roman"/>
          <w:i/>
          <w:szCs w:val="24"/>
        </w:rPr>
      </w:pPr>
      <w:r w:rsidRPr="00920DE0">
        <w:rPr>
          <w:rFonts w:cs="Times New Roman"/>
          <w:i/>
          <w:szCs w:val="24"/>
        </w:rPr>
        <w:t>uitbater dient behoorlijk gedekt te zijn door verzekeringspolissen inzake burg</w:t>
      </w:r>
      <w:r w:rsidRPr="00920DE0">
        <w:rPr>
          <w:rFonts w:cs="Times New Roman"/>
          <w:i/>
          <w:szCs w:val="24"/>
        </w:rPr>
        <w:t>erlijke aansprakelijkheid en tegen brandrisico’s</w:t>
      </w:r>
    </w:p>
    <w:p w:rsidR="0034545C" w:rsidRPr="00920DE0" w:rsidRDefault="00962D37" w:rsidP="00B97301">
      <w:pPr>
        <w:pStyle w:val="Lijstalinea"/>
        <w:numPr>
          <w:ilvl w:val="0"/>
          <w:numId w:val="12"/>
        </w:numPr>
        <w:rPr>
          <w:rFonts w:cs="Times New Roman"/>
          <w:i/>
          <w:szCs w:val="24"/>
        </w:rPr>
      </w:pPr>
      <w:r w:rsidRPr="00920DE0">
        <w:rPr>
          <w:rFonts w:cs="Times New Roman"/>
          <w:i/>
          <w:szCs w:val="24"/>
        </w:rPr>
        <w:t>wanneer het een kermisattractie met voortbeweging van personen, aangedreven door een niet-menselijke energiebron betreft, de attractie voldoet aan de bepalingen van artikel 10 van het KB van 18 juni 2003 bet</w:t>
      </w:r>
      <w:r w:rsidRPr="00920DE0">
        <w:rPr>
          <w:rFonts w:cs="Times New Roman"/>
          <w:i/>
          <w:szCs w:val="24"/>
        </w:rPr>
        <w:t>reffende de uitbating van kermistoestellen</w:t>
      </w:r>
    </w:p>
    <w:p w:rsidR="0034545C" w:rsidRPr="00920DE0" w:rsidRDefault="00962D37" w:rsidP="00B97301">
      <w:pPr>
        <w:pStyle w:val="Lijstalinea"/>
        <w:numPr>
          <w:ilvl w:val="0"/>
          <w:numId w:val="12"/>
        </w:numPr>
        <w:rPr>
          <w:rFonts w:cs="Times New Roman"/>
          <w:i/>
          <w:szCs w:val="24"/>
        </w:rPr>
      </w:pPr>
      <w:r w:rsidRPr="00920DE0">
        <w:rPr>
          <w:rFonts w:cs="Times New Roman"/>
          <w:i/>
          <w:szCs w:val="24"/>
        </w:rPr>
        <w:t>het bewijs dat de uitbating van de kermisattractie met dieren voldoet aan de reglementaire voorschriften betreffende deze materie</w:t>
      </w:r>
    </w:p>
    <w:p w:rsidR="0034545C" w:rsidRPr="00920DE0" w:rsidRDefault="00962D37" w:rsidP="00B97301">
      <w:pPr>
        <w:pStyle w:val="Lijstalinea"/>
        <w:numPr>
          <w:ilvl w:val="0"/>
          <w:numId w:val="12"/>
        </w:numPr>
        <w:rPr>
          <w:rFonts w:cs="Times New Roman"/>
          <w:i/>
          <w:szCs w:val="24"/>
        </w:rPr>
      </w:pPr>
      <w:r w:rsidRPr="00920DE0">
        <w:rPr>
          <w:rFonts w:cs="Times New Roman"/>
          <w:i/>
          <w:szCs w:val="24"/>
        </w:rPr>
        <w:t>het bewijs dat de vestiging van kermisgastronomie met bediening aan tafel en de per</w:t>
      </w:r>
      <w:r w:rsidRPr="00920DE0">
        <w:rPr>
          <w:rFonts w:cs="Times New Roman"/>
          <w:i/>
          <w:szCs w:val="24"/>
        </w:rPr>
        <w:t>sonen die er werkzaam zijn voldoen aan de reglementaire voorwaarden inzake volksgezondheid</w:t>
      </w:r>
    </w:p>
    <w:p w:rsidR="0034545C" w:rsidRPr="00920DE0" w:rsidRDefault="00962D37" w:rsidP="00B97301">
      <w:pPr>
        <w:tabs>
          <w:tab w:val="left" w:pos="567"/>
        </w:tabs>
        <w:rPr>
          <w:rFonts w:cs="Times New Roman"/>
          <w:bCs/>
          <w:i/>
          <w:szCs w:val="24"/>
        </w:rPr>
      </w:pPr>
      <w:r w:rsidRPr="00920DE0">
        <w:rPr>
          <w:rFonts w:cs="Times New Roman"/>
          <w:i/>
          <w:szCs w:val="24"/>
        </w:rPr>
        <w:t>3.2</w:t>
      </w:r>
      <w:r w:rsidRPr="00920DE0">
        <w:rPr>
          <w:rFonts w:cs="Times New Roman"/>
          <w:i/>
          <w:szCs w:val="24"/>
        </w:rPr>
        <w:tab/>
      </w:r>
      <w:r w:rsidRPr="00920DE0">
        <w:rPr>
          <w:rFonts w:cs="Times New Roman"/>
          <w:bCs/>
          <w:i/>
          <w:szCs w:val="24"/>
        </w:rPr>
        <w:t>Voor vestigingen van kermisgastronomie zonder bediening aan tafel:</w:t>
      </w:r>
    </w:p>
    <w:p w:rsidR="0034545C" w:rsidRPr="00920DE0" w:rsidRDefault="00962D37" w:rsidP="00B97301">
      <w:pPr>
        <w:pStyle w:val="Lijstalinea"/>
        <w:numPr>
          <w:ilvl w:val="0"/>
          <w:numId w:val="13"/>
        </w:numPr>
        <w:rPr>
          <w:rFonts w:cs="Times New Roman"/>
          <w:bCs/>
          <w:i/>
          <w:szCs w:val="24"/>
        </w:rPr>
      </w:pPr>
      <w:r w:rsidRPr="00920DE0">
        <w:rPr>
          <w:rFonts w:cs="Times New Roman"/>
          <w:bCs/>
          <w:i/>
          <w:szCs w:val="24"/>
        </w:rPr>
        <w:t>aan de houders van een “machtiging als werkgever in ambulante activiteiten” voor eigen rekenin</w:t>
      </w:r>
      <w:r w:rsidRPr="00920DE0">
        <w:rPr>
          <w:rFonts w:cs="Times New Roman"/>
          <w:bCs/>
          <w:i/>
          <w:szCs w:val="24"/>
        </w:rPr>
        <w:t>g</w:t>
      </w:r>
    </w:p>
    <w:p w:rsidR="0034545C" w:rsidRPr="00920DE0" w:rsidRDefault="00962D37" w:rsidP="00B97301">
      <w:pPr>
        <w:pStyle w:val="Lijstalinea"/>
        <w:numPr>
          <w:ilvl w:val="0"/>
          <w:numId w:val="13"/>
        </w:numPr>
        <w:rPr>
          <w:rFonts w:cs="Times New Roman"/>
          <w:bCs/>
          <w:i/>
          <w:szCs w:val="24"/>
        </w:rPr>
      </w:pPr>
      <w:r w:rsidRPr="00920DE0">
        <w:rPr>
          <w:rFonts w:cs="Times New Roman"/>
          <w:bCs/>
          <w:i/>
          <w:szCs w:val="24"/>
        </w:rPr>
        <w:t>aan rechtspersonen door tussenkomst van de persoon verantwoordelijk voor hun dagelijks bestuur houder van de “machtiging als werkgever in ambulante activiteiten”</w:t>
      </w:r>
    </w:p>
    <w:p w:rsidR="0034545C" w:rsidRPr="00920DE0" w:rsidRDefault="00962D37" w:rsidP="00B97301">
      <w:pPr>
        <w:rPr>
          <w:rFonts w:cs="Times New Roman"/>
          <w:i/>
          <w:szCs w:val="24"/>
        </w:rPr>
      </w:pPr>
      <w:r w:rsidRPr="00920DE0">
        <w:rPr>
          <w:rFonts w:cs="Times New Roman"/>
          <w:i/>
          <w:szCs w:val="24"/>
        </w:rPr>
        <w:t>Bijkomende voorwaarden:</w:t>
      </w:r>
    </w:p>
    <w:p w:rsidR="0034545C" w:rsidRPr="00920DE0" w:rsidRDefault="00962D37" w:rsidP="00B97301">
      <w:pPr>
        <w:pStyle w:val="Lijstalinea"/>
        <w:numPr>
          <w:ilvl w:val="0"/>
          <w:numId w:val="14"/>
        </w:numPr>
        <w:rPr>
          <w:rFonts w:cs="Times New Roman"/>
          <w:i/>
          <w:szCs w:val="24"/>
        </w:rPr>
      </w:pPr>
      <w:r w:rsidRPr="00920DE0">
        <w:rPr>
          <w:rFonts w:cs="Times New Roman"/>
          <w:i/>
          <w:szCs w:val="24"/>
        </w:rPr>
        <w:t xml:space="preserve">uitbater dient behoorlijk gedekt te zijn door verzekeringspolissen </w:t>
      </w:r>
      <w:r w:rsidRPr="00920DE0">
        <w:rPr>
          <w:rFonts w:cs="Times New Roman"/>
          <w:i/>
          <w:szCs w:val="24"/>
        </w:rPr>
        <w:t>inzake burgerlijke aansprakelijkheid en tegen brandrisico’s</w:t>
      </w:r>
    </w:p>
    <w:p w:rsidR="0034545C" w:rsidRPr="00920DE0" w:rsidRDefault="00962D37" w:rsidP="00B97301">
      <w:pPr>
        <w:pStyle w:val="Lijstalinea"/>
        <w:numPr>
          <w:ilvl w:val="0"/>
          <w:numId w:val="14"/>
        </w:numPr>
        <w:rPr>
          <w:rFonts w:cs="Times New Roman"/>
          <w:i/>
          <w:szCs w:val="24"/>
        </w:rPr>
      </w:pPr>
      <w:r w:rsidRPr="00920DE0">
        <w:rPr>
          <w:rFonts w:cs="Times New Roman"/>
          <w:i/>
          <w:szCs w:val="24"/>
        </w:rPr>
        <w:t>het bewijs dat de vestiging en de personen die er werkzaam zijn voldoen aan de reglementaire voorwaarden inzake volksgezondheid</w:t>
      </w:r>
    </w:p>
    <w:p w:rsidR="0034545C" w:rsidRPr="00920DE0" w:rsidRDefault="00962D37" w:rsidP="00B97301">
      <w:pPr>
        <w:rPr>
          <w:rFonts w:cs="Times New Roman"/>
          <w:i/>
          <w:szCs w:val="24"/>
        </w:rPr>
      </w:pPr>
      <w:r w:rsidRPr="00920DE0">
        <w:rPr>
          <w:rFonts w:cs="Times New Roman"/>
          <w:i/>
          <w:szCs w:val="24"/>
        </w:rPr>
        <w:t>De nodige bewijsstukken moeten jaarlijks bezorgd worden aan het coll</w:t>
      </w:r>
      <w:r w:rsidRPr="00920DE0">
        <w:rPr>
          <w:rFonts w:cs="Times New Roman"/>
          <w:i/>
          <w:szCs w:val="24"/>
        </w:rPr>
        <w:t>ege van burgemeester en schepenen. Dit ten laatste 14 dagen voor het einde van het jaar.</w:t>
      </w:r>
    </w:p>
    <w:p w:rsidR="0034545C" w:rsidRPr="00920DE0" w:rsidRDefault="00962D37" w:rsidP="00B97301">
      <w:pPr>
        <w:rPr>
          <w:rFonts w:cs="Times New Roman"/>
          <w:i/>
          <w:szCs w:val="24"/>
        </w:rPr>
      </w:pPr>
      <w:r w:rsidRPr="00920DE0">
        <w:rPr>
          <w:rFonts w:cs="Times New Roman"/>
          <w:i/>
          <w:szCs w:val="24"/>
        </w:rPr>
        <w:t>Ten einde de diversiteit van het aanbod te waarborgen, kunnen de vacante plaatsen enkel ingenomen worden door attracties die nog niet aanwezig zijn op de kermis.</w:t>
      </w:r>
    </w:p>
    <w:p w:rsidR="0034545C" w:rsidRPr="00920DE0" w:rsidRDefault="00962D37" w:rsidP="00B97301">
      <w:pPr>
        <w:pStyle w:val="Plattetekst"/>
        <w:tabs>
          <w:tab w:val="left" w:pos="1620"/>
        </w:tabs>
        <w:jc w:val="left"/>
        <w:rPr>
          <w:bCs/>
          <w:i/>
          <w:sz w:val="24"/>
          <w:szCs w:val="24"/>
          <w:u w:val="single"/>
        </w:rPr>
      </w:pPr>
      <w:r w:rsidRPr="00920DE0">
        <w:rPr>
          <w:bCs/>
          <w:i/>
          <w:sz w:val="24"/>
          <w:szCs w:val="24"/>
          <w:u w:val="single"/>
        </w:rPr>
        <w:t>Artik</w:t>
      </w:r>
      <w:r w:rsidRPr="00920DE0">
        <w:rPr>
          <w:bCs/>
          <w:i/>
          <w:sz w:val="24"/>
          <w:szCs w:val="24"/>
          <w:u w:val="single"/>
        </w:rPr>
        <w:t>el 4: Verhouding abonnement – losse plaatsen (KB art. 8,9 §1)</w:t>
      </w:r>
    </w:p>
    <w:p w:rsidR="0034545C" w:rsidRPr="00920DE0" w:rsidRDefault="00962D37" w:rsidP="00B97301">
      <w:pPr>
        <w:pStyle w:val="Plattetekst"/>
        <w:tabs>
          <w:tab w:val="left" w:pos="1620"/>
        </w:tabs>
        <w:jc w:val="left"/>
        <w:rPr>
          <w:i/>
          <w:sz w:val="24"/>
          <w:szCs w:val="24"/>
        </w:rPr>
      </w:pPr>
      <w:r w:rsidRPr="00920DE0">
        <w:rPr>
          <w:i/>
          <w:sz w:val="24"/>
          <w:szCs w:val="24"/>
        </w:rPr>
        <w:t>De standplaatsen op de openbare kermissen worden toegewezen hetzij voor de duur van de kermis, hetzij per abonnement. Het abonnement is de regel.</w:t>
      </w:r>
    </w:p>
    <w:p w:rsidR="0034545C" w:rsidRPr="00920DE0" w:rsidRDefault="00962D37" w:rsidP="00B97301">
      <w:pPr>
        <w:pStyle w:val="Plattetekst"/>
        <w:tabs>
          <w:tab w:val="left" w:pos="1620"/>
        </w:tabs>
        <w:jc w:val="left"/>
        <w:rPr>
          <w:i/>
          <w:sz w:val="24"/>
          <w:szCs w:val="24"/>
        </w:rPr>
      </w:pPr>
      <w:r w:rsidRPr="00920DE0">
        <w:rPr>
          <w:i/>
          <w:sz w:val="24"/>
          <w:szCs w:val="24"/>
        </w:rPr>
        <w:t>De toewijzing voor de duur van de kermis is moge</w:t>
      </w:r>
      <w:r w:rsidRPr="00920DE0">
        <w:rPr>
          <w:i/>
          <w:sz w:val="24"/>
          <w:szCs w:val="24"/>
        </w:rPr>
        <w:t>lijk:</w:t>
      </w:r>
    </w:p>
    <w:p w:rsidR="0034545C" w:rsidRPr="00920DE0" w:rsidRDefault="00962D37" w:rsidP="00B97301">
      <w:pPr>
        <w:pStyle w:val="Plattetekst"/>
        <w:numPr>
          <w:ilvl w:val="0"/>
          <w:numId w:val="15"/>
        </w:numPr>
        <w:tabs>
          <w:tab w:val="left" w:pos="1620"/>
        </w:tabs>
        <w:jc w:val="left"/>
        <w:rPr>
          <w:i/>
          <w:sz w:val="24"/>
          <w:szCs w:val="24"/>
        </w:rPr>
      </w:pPr>
      <w:r w:rsidRPr="00920DE0">
        <w:rPr>
          <w:i/>
          <w:sz w:val="24"/>
          <w:szCs w:val="24"/>
        </w:rPr>
        <w:t>in geval van absolute noodzaak;</w:t>
      </w:r>
    </w:p>
    <w:p w:rsidR="0034545C" w:rsidRPr="00920DE0" w:rsidRDefault="00962D37" w:rsidP="00B97301">
      <w:pPr>
        <w:pStyle w:val="Plattetekst"/>
        <w:numPr>
          <w:ilvl w:val="0"/>
          <w:numId w:val="15"/>
        </w:numPr>
        <w:tabs>
          <w:tab w:val="left" w:pos="1620"/>
        </w:tabs>
        <w:jc w:val="left"/>
        <w:rPr>
          <w:i/>
          <w:sz w:val="24"/>
          <w:szCs w:val="24"/>
        </w:rPr>
      </w:pPr>
      <w:r w:rsidRPr="00920DE0">
        <w:rPr>
          <w:i/>
          <w:sz w:val="24"/>
          <w:szCs w:val="24"/>
        </w:rPr>
        <w:t>wanneer de verplichtingen onafscheidelijk zijn verbonden aan de hernieuwing van de kermis (bijvoorbeeld introductie van nieuwe attracties).</w:t>
      </w:r>
    </w:p>
    <w:p w:rsidR="0034545C" w:rsidRPr="00920DE0" w:rsidRDefault="00962D37" w:rsidP="00B97301">
      <w:pPr>
        <w:pStyle w:val="Plattetekst"/>
        <w:tabs>
          <w:tab w:val="left" w:pos="1620"/>
        </w:tabs>
        <w:jc w:val="left"/>
        <w:rPr>
          <w:i/>
          <w:sz w:val="24"/>
          <w:szCs w:val="24"/>
        </w:rPr>
      </w:pPr>
      <w:r w:rsidRPr="00920DE0">
        <w:rPr>
          <w:i/>
          <w:sz w:val="24"/>
          <w:szCs w:val="24"/>
        </w:rPr>
        <w:t>De standplaatsen per abonnement worden toegewezen aan de uitbater die een zelf</w:t>
      </w:r>
      <w:r w:rsidRPr="00920DE0">
        <w:rPr>
          <w:i/>
          <w:sz w:val="24"/>
          <w:szCs w:val="24"/>
        </w:rPr>
        <w:t xml:space="preserve">de standplaats op een abonnementsplaats heeft verkregen gedurende drie opeenvolgende jaren. </w:t>
      </w:r>
    </w:p>
    <w:p w:rsidR="0034545C" w:rsidRPr="00920DE0" w:rsidRDefault="00962D37" w:rsidP="00B97301">
      <w:pPr>
        <w:pStyle w:val="Plattetekst"/>
        <w:tabs>
          <w:tab w:val="left" w:pos="1620"/>
        </w:tabs>
        <w:jc w:val="left"/>
        <w:rPr>
          <w:i/>
          <w:sz w:val="24"/>
          <w:szCs w:val="24"/>
        </w:rPr>
      </w:pPr>
      <w:r w:rsidRPr="00920DE0">
        <w:rPr>
          <w:i/>
          <w:sz w:val="24"/>
          <w:szCs w:val="24"/>
        </w:rPr>
        <w:t xml:space="preserve">Voor de berekening van de termijn, worden de opeenvolgende jaren van verkrijging van de standplaats door de </w:t>
      </w:r>
      <w:proofErr w:type="spellStart"/>
      <w:r w:rsidRPr="00920DE0">
        <w:rPr>
          <w:i/>
          <w:sz w:val="24"/>
          <w:szCs w:val="24"/>
        </w:rPr>
        <w:t>overlater</w:t>
      </w:r>
      <w:proofErr w:type="spellEnd"/>
      <w:r w:rsidRPr="00920DE0">
        <w:rPr>
          <w:i/>
          <w:sz w:val="24"/>
          <w:szCs w:val="24"/>
        </w:rPr>
        <w:t xml:space="preserve"> verrekend in het voordeel van de overnemer, o</w:t>
      </w:r>
      <w:r w:rsidRPr="00920DE0">
        <w:rPr>
          <w:i/>
          <w:sz w:val="24"/>
          <w:szCs w:val="24"/>
        </w:rPr>
        <w:t xml:space="preserve">p voorwaarde dat er geen onderbreking was bij de overname. </w:t>
      </w:r>
    </w:p>
    <w:p w:rsidR="0034545C" w:rsidRPr="00920DE0" w:rsidRDefault="00962D37" w:rsidP="00B97301">
      <w:pPr>
        <w:pStyle w:val="Plattetekst"/>
        <w:tabs>
          <w:tab w:val="left" w:pos="1620"/>
        </w:tabs>
        <w:jc w:val="left"/>
        <w:rPr>
          <w:i/>
          <w:sz w:val="24"/>
          <w:szCs w:val="24"/>
        </w:rPr>
      </w:pPr>
      <w:r w:rsidRPr="00920DE0">
        <w:rPr>
          <w:i/>
          <w:sz w:val="24"/>
          <w:szCs w:val="24"/>
        </w:rPr>
        <w:t>De regel van drie jaar geldt niet wanneer de standplaats werd verkregen naar aanleiding van een opschorting van het abonnement. Deze beperking is echter niet van toepassing op de persoon die daarn</w:t>
      </w:r>
      <w:r w:rsidRPr="00920DE0">
        <w:rPr>
          <w:i/>
          <w:sz w:val="24"/>
          <w:szCs w:val="24"/>
        </w:rPr>
        <w:t>a de nieuwe overnemer is geworden van de standplaats.</w:t>
      </w:r>
    </w:p>
    <w:p w:rsidR="0034545C" w:rsidRPr="00920DE0" w:rsidRDefault="00962D37" w:rsidP="00B97301">
      <w:pPr>
        <w:pStyle w:val="Plattetekst"/>
        <w:tabs>
          <w:tab w:val="left" w:pos="1620"/>
        </w:tabs>
        <w:jc w:val="left"/>
        <w:rPr>
          <w:bCs/>
          <w:i/>
          <w:sz w:val="24"/>
          <w:szCs w:val="24"/>
          <w:u w:val="single"/>
        </w:rPr>
      </w:pPr>
      <w:r w:rsidRPr="00920DE0">
        <w:rPr>
          <w:bCs/>
          <w:i/>
          <w:sz w:val="24"/>
          <w:szCs w:val="24"/>
          <w:u w:val="single"/>
        </w:rPr>
        <w:t>Artikel 5: Toewijzingsregels voor standplaatsen op de openbare kermissen ( KB art 13)</w:t>
      </w:r>
    </w:p>
    <w:p w:rsidR="0034545C" w:rsidRPr="00920DE0" w:rsidRDefault="00962D37" w:rsidP="00B97301">
      <w:pPr>
        <w:tabs>
          <w:tab w:val="left" w:pos="567"/>
        </w:tabs>
        <w:rPr>
          <w:rFonts w:cs="Times New Roman"/>
          <w:i/>
          <w:szCs w:val="24"/>
        </w:rPr>
      </w:pPr>
      <w:r w:rsidRPr="00920DE0">
        <w:rPr>
          <w:rFonts w:cs="Times New Roman"/>
          <w:i/>
          <w:szCs w:val="24"/>
        </w:rPr>
        <w:t>5.1</w:t>
      </w:r>
      <w:r w:rsidRPr="00920DE0">
        <w:rPr>
          <w:rFonts w:cs="Times New Roman"/>
          <w:i/>
          <w:szCs w:val="24"/>
        </w:rPr>
        <w:tab/>
        <w:t>Vacature en kandidatuurstelling standplaats (KB art. 13 en 14)</w:t>
      </w:r>
    </w:p>
    <w:p w:rsidR="0034545C" w:rsidRPr="00920DE0" w:rsidRDefault="00962D37" w:rsidP="00B97301">
      <w:pPr>
        <w:rPr>
          <w:rFonts w:cs="Times New Roman"/>
          <w:i/>
          <w:szCs w:val="24"/>
        </w:rPr>
      </w:pPr>
      <w:r w:rsidRPr="00920DE0">
        <w:rPr>
          <w:rFonts w:cs="Times New Roman"/>
          <w:i/>
          <w:szCs w:val="24"/>
        </w:rPr>
        <w:t>Wanneer een standplaats vrijkomt, zal de burgemee</w:t>
      </w:r>
      <w:r w:rsidRPr="00920DE0">
        <w:rPr>
          <w:rFonts w:cs="Times New Roman"/>
          <w:i/>
          <w:szCs w:val="24"/>
        </w:rPr>
        <w:t>ster of zijn afgevaardigde deze vacature bekend maken door publicatie van een kennisgeving.</w:t>
      </w:r>
    </w:p>
    <w:p w:rsidR="0034545C" w:rsidRPr="00920DE0" w:rsidRDefault="00962D37" w:rsidP="00B97301">
      <w:pPr>
        <w:rPr>
          <w:rFonts w:cs="Times New Roman"/>
          <w:i/>
          <w:szCs w:val="24"/>
        </w:rPr>
      </w:pPr>
      <w:r w:rsidRPr="00920DE0">
        <w:rPr>
          <w:rFonts w:cs="Times New Roman"/>
          <w:i/>
          <w:szCs w:val="24"/>
        </w:rPr>
        <w:t>Deze kennisgeving zal gebeuren via de website van de gemeente (</w:t>
      </w:r>
      <w:hyperlink r:id="rId6" w:history="1">
        <w:r w:rsidRPr="00920DE0">
          <w:rPr>
            <w:rStyle w:val="Hyperlink"/>
            <w:rFonts w:cs="Times New Roman"/>
            <w:i/>
            <w:szCs w:val="24"/>
          </w:rPr>
          <w:t>www.wielsbeke.be</w:t>
        </w:r>
      </w:hyperlink>
      <w:r w:rsidRPr="00920DE0">
        <w:rPr>
          <w:rFonts w:cs="Times New Roman"/>
          <w:i/>
          <w:szCs w:val="24"/>
        </w:rPr>
        <w:t xml:space="preserve">), via aanplakking aan de ingang van het </w:t>
      </w:r>
      <w:r w:rsidRPr="00920DE0">
        <w:rPr>
          <w:rFonts w:cs="Times New Roman"/>
          <w:i/>
          <w:szCs w:val="24"/>
        </w:rPr>
        <w:t>gemeentehuis en via publicatie in de infokrant.</w:t>
      </w:r>
    </w:p>
    <w:p w:rsidR="0034545C" w:rsidRPr="00920DE0" w:rsidRDefault="00962D37" w:rsidP="00B97301">
      <w:pPr>
        <w:rPr>
          <w:rFonts w:cs="Times New Roman"/>
          <w:i/>
          <w:color w:val="000000"/>
          <w:szCs w:val="24"/>
        </w:rPr>
      </w:pPr>
      <w:r w:rsidRPr="00920DE0">
        <w:rPr>
          <w:rFonts w:cs="Times New Roman"/>
          <w:i/>
          <w:color w:val="000000"/>
          <w:szCs w:val="24"/>
        </w:rPr>
        <w:t>De kandidaturen worden ingediend volgens de voorschriften en binnen de termijn voorzien in de kennisgeving van de vacature. Kandidaturen die hieraan niet voldoen, worden niet weerhouden.</w:t>
      </w:r>
    </w:p>
    <w:p w:rsidR="0034545C" w:rsidRPr="00920DE0" w:rsidRDefault="00962D37" w:rsidP="00B97301">
      <w:pPr>
        <w:tabs>
          <w:tab w:val="left" w:pos="567"/>
        </w:tabs>
        <w:rPr>
          <w:rFonts w:cs="Times New Roman"/>
          <w:i/>
          <w:color w:val="000000"/>
          <w:szCs w:val="24"/>
        </w:rPr>
      </w:pPr>
      <w:r w:rsidRPr="00920DE0">
        <w:rPr>
          <w:rFonts w:cs="Times New Roman"/>
          <w:i/>
          <w:szCs w:val="24"/>
        </w:rPr>
        <w:t>5.2</w:t>
      </w:r>
      <w:r w:rsidRPr="00920DE0">
        <w:rPr>
          <w:rFonts w:cs="Times New Roman"/>
          <w:i/>
          <w:color w:val="000000"/>
          <w:szCs w:val="24"/>
        </w:rPr>
        <w:t>.</w:t>
      </w:r>
      <w:r w:rsidRPr="00920DE0">
        <w:rPr>
          <w:rFonts w:cs="Times New Roman"/>
          <w:i/>
          <w:color w:val="000000"/>
          <w:szCs w:val="24"/>
        </w:rPr>
        <w:tab/>
        <w:t>Onderzoek van de</w:t>
      </w:r>
      <w:r w:rsidRPr="00920DE0">
        <w:rPr>
          <w:rFonts w:cs="Times New Roman"/>
          <w:i/>
          <w:color w:val="000000"/>
          <w:szCs w:val="24"/>
        </w:rPr>
        <w:t xml:space="preserve"> kandidaturen (KB art. 15)</w:t>
      </w:r>
    </w:p>
    <w:p w:rsidR="0034545C" w:rsidRPr="00920DE0" w:rsidRDefault="00962D37" w:rsidP="00B97301">
      <w:pPr>
        <w:rPr>
          <w:rFonts w:cs="Times New Roman"/>
          <w:i/>
          <w:szCs w:val="24"/>
        </w:rPr>
      </w:pPr>
      <w:r w:rsidRPr="00920DE0">
        <w:rPr>
          <w:rFonts w:cs="Times New Roman"/>
          <w:i/>
          <w:szCs w:val="24"/>
        </w:rPr>
        <w:t>Voor de vergelijking van de kandidaturen onderzoekt de gemeente of voldaan is aan de voorwaarden inzake toewijzing vermeld in artikel 3 van dit reglement.</w:t>
      </w:r>
    </w:p>
    <w:p w:rsidR="0034545C" w:rsidRPr="00920DE0" w:rsidRDefault="00962D37" w:rsidP="00B97301">
      <w:pPr>
        <w:rPr>
          <w:rFonts w:cs="Times New Roman"/>
          <w:i/>
          <w:szCs w:val="24"/>
        </w:rPr>
      </w:pPr>
      <w:r w:rsidRPr="00920DE0">
        <w:rPr>
          <w:rFonts w:cs="Times New Roman"/>
          <w:i/>
          <w:szCs w:val="24"/>
        </w:rPr>
        <w:t>De standplaatsen worden toegewezen op basis van één of meer van de volgend</w:t>
      </w:r>
      <w:r w:rsidRPr="00920DE0">
        <w:rPr>
          <w:rFonts w:cs="Times New Roman"/>
          <w:i/>
          <w:szCs w:val="24"/>
        </w:rPr>
        <w:t>e criteria :</w:t>
      </w:r>
    </w:p>
    <w:p w:rsidR="0034545C" w:rsidRPr="00920DE0" w:rsidRDefault="00962D37" w:rsidP="00B97301">
      <w:pPr>
        <w:rPr>
          <w:rFonts w:cs="Times New Roman"/>
          <w:i/>
          <w:szCs w:val="24"/>
        </w:rPr>
      </w:pPr>
      <w:r w:rsidRPr="00920DE0">
        <w:rPr>
          <w:rFonts w:cs="Times New Roman"/>
          <w:i/>
          <w:szCs w:val="24"/>
        </w:rPr>
        <w:t>a) de aard van de attractie of van de vestiging;</w:t>
      </w:r>
    </w:p>
    <w:p w:rsidR="0034545C" w:rsidRPr="00920DE0" w:rsidRDefault="00962D37" w:rsidP="00B97301">
      <w:pPr>
        <w:rPr>
          <w:rFonts w:cs="Times New Roman"/>
          <w:i/>
          <w:szCs w:val="24"/>
        </w:rPr>
      </w:pPr>
      <w:r w:rsidRPr="00920DE0">
        <w:rPr>
          <w:rFonts w:cs="Times New Roman"/>
          <w:i/>
          <w:szCs w:val="24"/>
        </w:rPr>
        <w:t>b) de technische specificaties van de attractie of van de vestiging;</w:t>
      </w:r>
    </w:p>
    <w:p w:rsidR="0034545C" w:rsidRPr="00920DE0" w:rsidRDefault="00962D37" w:rsidP="00B97301">
      <w:pPr>
        <w:rPr>
          <w:rFonts w:cs="Times New Roman"/>
          <w:i/>
          <w:szCs w:val="24"/>
        </w:rPr>
      </w:pPr>
      <w:r w:rsidRPr="00920DE0">
        <w:rPr>
          <w:rFonts w:cs="Times New Roman"/>
          <w:i/>
          <w:szCs w:val="24"/>
        </w:rPr>
        <w:t>c) de graad van veiligheid van de attractie of van de vestiging;</w:t>
      </w:r>
    </w:p>
    <w:p w:rsidR="0034545C" w:rsidRPr="00920DE0" w:rsidRDefault="00962D37" w:rsidP="00B97301">
      <w:pPr>
        <w:rPr>
          <w:rFonts w:cs="Times New Roman"/>
          <w:i/>
          <w:szCs w:val="24"/>
        </w:rPr>
      </w:pPr>
      <w:r w:rsidRPr="00920DE0">
        <w:rPr>
          <w:rFonts w:cs="Times New Roman"/>
          <w:i/>
          <w:szCs w:val="24"/>
        </w:rPr>
        <w:t>d) de aantrekkingskracht van de attractie of van de vestigin</w:t>
      </w:r>
      <w:r w:rsidRPr="00920DE0">
        <w:rPr>
          <w:rFonts w:cs="Times New Roman"/>
          <w:i/>
          <w:szCs w:val="24"/>
        </w:rPr>
        <w:t>g;</w:t>
      </w:r>
    </w:p>
    <w:p w:rsidR="0034545C" w:rsidRPr="00920DE0" w:rsidRDefault="00962D37" w:rsidP="00B97301">
      <w:pPr>
        <w:rPr>
          <w:rFonts w:cs="Times New Roman"/>
          <w:i/>
          <w:szCs w:val="24"/>
        </w:rPr>
      </w:pPr>
      <w:r w:rsidRPr="00920DE0">
        <w:rPr>
          <w:rFonts w:cs="Times New Roman"/>
          <w:i/>
          <w:szCs w:val="24"/>
        </w:rPr>
        <w:t>e) de deskundigheid van de uitbater, van de « aangestelde - verantwoordelijken » en van het tewerkgesteld personeel;</w:t>
      </w:r>
    </w:p>
    <w:p w:rsidR="0034545C" w:rsidRPr="00920DE0" w:rsidRDefault="00962D37" w:rsidP="00B97301">
      <w:pPr>
        <w:rPr>
          <w:rFonts w:cs="Times New Roman"/>
          <w:i/>
          <w:szCs w:val="24"/>
        </w:rPr>
      </w:pPr>
      <w:r w:rsidRPr="00920DE0">
        <w:rPr>
          <w:rFonts w:cs="Times New Roman"/>
          <w:i/>
          <w:szCs w:val="24"/>
        </w:rPr>
        <w:t>f) desgevallend, de nuttige ervaring, de ernst en het zedelijk gedrag van de kandidaat.</w:t>
      </w:r>
    </w:p>
    <w:p w:rsidR="0034545C" w:rsidRPr="00920DE0" w:rsidRDefault="00962D37" w:rsidP="00B97301">
      <w:pPr>
        <w:rPr>
          <w:rFonts w:cs="Times New Roman"/>
          <w:i/>
          <w:szCs w:val="24"/>
        </w:rPr>
      </w:pPr>
      <w:r w:rsidRPr="00920DE0">
        <w:rPr>
          <w:rFonts w:cs="Times New Roman"/>
          <w:i/>
          <w:szCs w:val="24"/>
        </w:rPr>
        <w:t>Het openen van de kandidaturen, hun vergelijkend</w:t>
      </w:r>
      <w:r w:rsidRPr="00920DE0">
        <w:rPr>
          <w:rFonts w:cs="Times New Roman"/>
          <w:i/>
          <w:szCs w:val="24"/>
        </w:rPr>
        <w:t xml:space="preserve"> onderzoek, de controle van de voorwaarden en de gemotiveerde beslissing tot toewijzing van de standplaats worden opgenomen in een proces-verbaal.</w:t>
      </w:r>
    </w:p>
    <w:p w:rsidR="0034545C" w:rsidRPr="00920DE0" w:rsidRDefault="00962D37" w:rsidP="00B97301">
      <w:pPr>
        <w:tabs>
          <w:tab w:val="left" w:pos="567"/>
        </w:tabs>
        <w:rPr>
          <w:rFonts w:cs="Times New Roman"/>
          <w:bCs/>
          <w:i/>
          <w:color w:val="000000"/>
          <w:szCs w:val="24"/>
        </w:rPr>
      </w:pPr>
      <w:r w:rsidRPr="00920DE0">
        <w:rPr>
          <w:rFonts w:cs="Times New Roman"/>
          <w:bCs/>
          <w:i/>
          <w:color w:val="000000"/>
          <w:szCs w:val="24"/>
        </w:rPr>
        <w:t>5.3</w:t>
      </w:r>
      <w:r w:rsidRPr="00920DE0">
        <w:rPr>
          <w:rFonts w:cs="Times New Roman"/>
          <w:bCs/>
          <w:i/>
          <w:color w:val="000000"/>
          <w:szCs w:val="24"/>
        </w:rPr>
        <w:tab/>
        <w:t>Bekendmaking van de toewijzing van de standplaats (KB art. 15 § 5)</w:t>
      </w:r>
    </w:p>
    <w:p w:rsidR="0034545C" w:rsidRPr="00920DE0" w:rsidRDefault="00962D37" w:rsidP="00B97301">
      <w:pPr>
        <w:rPr>
          <w:rFonts w:cs="Times New Roman"/>
          <w:i/>
          <w:szCs w:val="24"/>
        </w:rPr>
      </w:pPr>
      <w:r w:rsidRPr="00920DE0">
        <w:rPr>
          <w:rFonts w:cs="Times New Roman"/>
          <w:i/>
          <w:szCs w:val="24"/>
        </w:rPr>
        <w:t>De gemeente deelt zowel aan de kandida</w:t>
      </w:r>
      <w:r w:rsidRPr="00920DE0">
        <w:rPr>
          <w:rFonts w:cs="Times New Roman"/>
          <w:i/>
          <w:szCs w:val="24"/>
        </w:rPr>
        <w:t>at die de standplaats toegewezen kreeg als aan elke niet weerhouden kandidaat de beslissing die hem aanbelangt mee:</w:t>
      </w:r>
    </w:p>
    <w:p w:rsidR="0034545C" w:rsidRPr="00920DE0" w:rsidRDefault="00962D37" w:rsidP="00B97301">
      <w:pPr>
        <w:pStyle w:val="Lijstalinea"/>
        <w:numPr>
          <w:ilvl w:val="0"/>
          <w:numId w:val="16"/>
        </w:numPr>
        <w:rPr>
          <w:rFonts w:cs="Times New Roman"/>
          <w:i/>
          <w:szCs w:val="24"/>
        </w:rPr>
      </w:pPr>
      <w:r w:rsidRPr="00920DE0">
        <w:rPr>
          <w:rFonts w:cs="Times New Roman"/>
          <w:i/>
          <w:szCs w:val="24"/>
        </w:rPr>
        <w:t xml:space="preserve">hetzij bij ter post aangetekend schrijven met ontvangstmelding, </w:t>
      </w:r>
    </w:p>
    <w:p w:rsidR="0034545C" w:rsidRPr="00920DE0" w:rsidRDefault="00962D37" w:rsidP="00B97301">
      <w:pPr>
        <w:pStyle w:val="Lijstalinea"/>
        <w:numPr>
          <w:ilvl w:val="0"/>
          <w:numId w:val="16"/>
        </w:numPr>
        <w:rPr>
          <w:rFonts w:cs="Times New Roman"/>
          <w:i/>
          <w:szCs w:val="24"/>
        </w:rPr>
      </w:pPr>
      <w:r w:rsidRPr="00920DE0">
        <w:rPr>
          <w:rFonts w:cs="Times New Roman"/>
          <w:i/>
          <w:szCs w:val="24"/>
        </w:rPr>
        <w:t xml:space="preserve">hetzij bij persoonlijk overhandigde brief tegen ontvangstmelding, </w:t>
      </w:r>
    </w:p>
    <w:p w:rsidR="0034545C" w:rsidRPr="00920DE0" w:rsidRDefault="00962D37" w:rsidP="00B97301">
      <w:pPr>
        <w:pStyle w:val="Lijstalinea"/>
        <w:numPr>
          <w:ilvl w:val="0"/>
          <w:numId w:val="16"/>
        </w:numPr>
        <w:rPr>
          <w:rFonts w:cs="Times New Roman"/>
          <w:i/>
          <w:szCs w:val="24"/>
        </w:rPr>
      </w:pPr>
      <w:r w:rsidRPr="00920DE0">
        <w:rPr>
          <w:rFonts w:cs="Times New Roman"/>
          <w:i/>
          <w:szCs w:val="24"/>
        </w:rPr>
        <w:t>hetzij p</w:t>
      </w:r>
      <w:r w:rsidRPr="00920DE0">
        <w:rPr>
          <w:rFonts w:cs="Times New Roman"/>
          <w:i/>
          <w:szCs w:val="24"/>
        </w:rPr>
        <w:t>er duurzame drager (fax of e-mail) met ontvangstmelding</w:t>
      </w:r>
    </w:p>
    <w:p w:rsidR="0034545C" w:rsidRPr="00920DE0" w:rsidRDefault="00962D37" w:rsidP="00B97301">
      <w:pPr>
        <w:rPr>
          <w:rFonts w:cs="Times New Roman"/>
          <w:i/>
          <w:szCs w:val="24"/>
          <w:u w:val="single"/>
        </w:rPr>
      </w:pPr>
      <w:r w:rsidRPr="00920DE0">
        <w:rPr>
          <w:rFonts w:cs="Times New Roman"/>
          <w:i/>
          <w:szCs w:val="24"/>
          <w:u w:val="single"/>
        </w:rPr>
        <w:t>Artikel 6: Het register of plan van de toegewezen standplaatsen (KB art. 16)</w:t>
      </w:r>
    </w:p>
    <w:p w:rsidR="0034545C" w:rsidRPr="00920DE0" w:rsidRDefault="00962D37" w:rsidP="00B97301">
      <w:pPr>
        <w:rPr>
          <w:rFonts w:cs="Times New Roman"/>
          <w:i/>
          <w:szCs w:val="24"/>
        </w:rPr>
      </w:pPr>
      <w:r w:rsidRPr="00920DE0">
        <w:rPr>
          <w:rFonts w:cs="Times New Roman"/>
          <w:i/>
          <w:szCs w:val="24"/>
        </w:rPr>
        <w:t xml:space="preserve">Een plan of register wordt bijgehouden waarin voor elke toegewezen standplaats vermeld staat: </w:t>
      </w:r>
    </w:p>
    <w:p w:rsidR="0034545C" w:rsidRPr="00920DE0" w:rsidRDefault="00962D37" w:rsidP="00B97301">
      <w:pPr>
        <w:pStyle w:val="Lijstalinea"/>
        <w:numPr>
          <w:ilvl w:val="0"/>
          <w:numId w:val="17"/>
        </w:numPr>
        <w:rPr>
          <w:rFonts w:cs="Times New Roman"/>
          <w:i/>
          <w:szCs w:val="24"/>
        </w:rPr>
      </w:pPr>
      <w:r w:rsidRPr="00920DE0">
        <w:rPr>
          <w:rFonts w:cs="Times New Roman"/>
          <w:i/>
          <w:szCs w:val="24"/>
        </w:rPr>
        <w:t>de situering van de standpla</w:t>
      </w:r>
      <w:r w:rsidRPr="00920DE0">
        <w:rPr>
          <w:rFonts w:cs="Times New Roman"/>
          <w:i/>
          <w:szCs w:val="24"/>
        </w:rPr>
        <w:t>ats;</w:t>
      </w:r>
    </w:p>
    <w:p w:rsidR="0034545C" w:rsidRPr="00920DE0" w:rsidRDefault="00962D37" w:rsidP="00B97301">
      <w:pPr>
        <w:pStyle w:val="Lijstalinea"/>
        <w:numPr>
          <w:ilvl w:val="0"/>
          <w:numId w:val="17"/>
        </w:numPr>
        <w:rPr>
          <w:rFonts w:cs="Times New Roman"/>
          <w:i/>
          <w:szCs w:val="24"/>
        </w:rPr>
      </w:pPr>
      <w:r w:rsidRPr="00920DE0">
        <w:rPr>
          <w:rFonts w:cs="Times New Roman"/>
          <w:i/>
          <w:szCs w:val="24"/>
        </w:rPr>
        <w:t>de toewijzingsmodaliteiten van de standplaats;</w:t>
      </w:r>
    </w:p>
    <w:p w:rsidR="0034545C" w:rsidRPr="00920DE0" w:rsidRDefault="00962D37" w:rsidP="00B97301">
      <w:pPr>
        <w:pStyle w:val="Lijstalinea"/>
        <w:numPr>
          <w:ilvl w:val="0"/>
          <w:numId w:val="17"/>
        </w:numPr>
        <w:rPr>
          <w:rFonts w:cs="Times New Roman"/>
          <w:i/>
          <w:szCs w:val="24"/>
        </w:rPr>
      </w:pPr>
      <w:r w:rsidRPr="00920DE0">
        <w:rPr>
          <w:rFonts w:cs="Times New Roman"/>
          <w:i/>
          <w:szCs w:val="24"/>
        </w:rPr>
        <w:t>de duur van het gebruiksrecht of het abonnement;</w:t>
      </w:r>
    </w:p>
    <w:p w:rsidR="0034545C" w:rsidRPr="00920DE0" w:rsidRDefault="00962D37" w:rsidP="00B97301">
      <w:pPr>
        <w:pStyle w:val="Lijstalinea"/>
        <w:numPr>
          <w:ilvl w:val="0"/>
          <w:numId w:val="17"/>
        </w:numPr>
        <w:rPr>
          <w:rFonts w:cs="Times New Roman"/>
          <w:i/>
          <w:szCs w:val="24"/>
        </w:rPr>
      </w:pPr>
      <w:r w:rsidRPr="00920DE0">
        <w:rPr>
          <w:rFonts w:cs="Times New Roman"/>
          <w:i/>
          <w:szCs w:val="24"/>
        </w:rPr>
        <w:t>de naam, voornaam, adres van de persoon aan wie of door tussenkomst van wie de standplaats toegewezen werd;</w:t>
      </w:r>
    </w:p>
    <w:p w:rsidR="0034545C" w:rsidRPr="00920DE0" w:rsidRDefault="00962D37" w:rsidP="00B97301">
      <w:pPr>
        <w:pStyle w:val="Lijstalinea"/>
        <w:numPr>
          <w:ilvl w:val="0"/>
          <w:numId w:val="17"/>
        </w:numPr>
        <w:rPr>
          <w:rFonts w:cs="Times New Roman"/>
          <w:i/>
          <w:szCs w:val="24"/>
        </w:rPr>
      </w:pPr>
      <w:r w:rsidRPr="00920DE0">
        <w:rPr>
          <w:rFonts w:cs="Times New Roman"/>
          <w:i/>
          <w:szCs w:val="24"/>
        </w:rPr>
        <w:t xml:space="preserve">desgevallend, het maatschappelijk doel van de </w:t>
      </w:r>
      <w:r w:rsidRPr="00920DE0">
        <w:rPr>
          <w:rFonts w:cs="Times New Roman"/>
          <w:i/>
          <w:szCs w:val="24"/>
        </w:rPr>
        <w:t>rechtspersoon aan wie</w:t>
      </w:r>
      <w:r w:rsidRPr="00920DE0">
        <w:rPr>
          <w:rFonts w:cs="Times New Roman"/>
          <w:i/>
          <w:szCs w:val="24"/>
        </w:rPr>
        <w:t xml:space="preserve"> de standplaats toegewezen werd</w:t>
      </w:r>
      <w:r w:rsidRPr="00920DE0">
        <w:rPr>
          <w:rFonts w:cs="Times New Roman"/>
          <w:i/>
          <w:szCs w:val="24"/>
        </w:rPr>
        <w:t xml:space="preserve"> en het adres van haar maatschappelijke zetel;</w:t>
      </w:r>
    </w:p>
    <w:p w:rsidR="0034545C" w:rsidRPr="00920DE0" w:rsidRDefault="00962D37" w:rsidP="00B97301">
      <w:pPr>
        <w:pStyle w:val="Lijstalinea"/>
        <w:numPr>
          <w:ilvl w:val="0"/>
          <w:numId w:val="17"/>
        </w:numPr>
        <w:rPr>
          <w:rFonts w:cs="Times New Roman"/>
          <w:i/>
          <w:szCs w:val="24"/>
        </w:rPr>
      </w:pPr>
      <w:r w:rsidRPr="00920DE0">
        <w:rPr>
          <w:rFonts w:cs="Times New Roman"/>
          <w:i/>
          <w:szCs w:val="24"/>
        </w:rPr>
        <w:t>het ondernemingsnummer;</w:t>
      </w:r>
    </w:p>
    <w:p w:rsidR="0034545C" w:rsidRPr="00920DE0" w:rsidRDefault="00962D37" w:rsidP="00B97301">
      <w:pPr>
        <w:pStyle w:val="Lijstalinea"/>
        <w:numPr>
          <w:ilvl w:val="0"/>
          <w:numId w:val="17"/>
        </w:numPr>
        <w:rPr>
          <w:rFonts w:cs="Times New Roman"/>
          <w:i/>
          <w:szCs w:val="24"/>
        </w:rPr>
      </w:pPr>
      <w:r w:rsidRPr="00920DE0">
        <w:rPr>
          <w:rFonts w:cs="Times New Roman"/>
          <w:i/>
          <w:szCs w:val="24"/>
        </w:rPr>
        <w:t>de aard van de attractie of van de vestiging die de standplaats inneemt of die op de standplaats toegelaten is;</w:t>
      </w:r>
    </w:p>
    <w:p w:rsidR="0034545C" w:rsidRPr="00920DE0" w:rsidRDefault="00962D37" w:rsidP="00B97301">
      <w:pPr>
        <w:pStyle w:val="Lijstalinea"/>
        <w:numPr>
          <w:ilvl w:val="0"/>
          <w:numId w:val="17"/>
        </w:numPr>
        <w:rPr>
          <w:rFonts w:cs="Times New Roman"/>
          <w:i/>
          <w:szCs w:val="24"/>
        </w:rPr>
      </w:pPr>
      <w:r w:rsidRPr="00920DE0">
        <w:rPr>
          <w:rFonts w:cs="Times New Roman"/>
          <w:i/>
          <w:szCs w:val="24"/>
        </w:rPr>
        <w:t>de prijs van de stand</w:t>
      </w:r>
      <w:r w:rsidRPr="00920DE0">
        <w:rPr>
          <w:rFonts w:cs="Times New Roman"/>
          <w:i/>
          <w:szCs w:val="24"/>
        </w:rPr>
        <w:t>plaats behalve wanneer deze uniform werd vastgesteld;</w:t>
      </w:r>
    </w:p>
    <w:p w:rsidR="0034545C" w:rsidRPr="00920DE0" w:rsidRDefault="00962D37" w:rsidP="00B97301">
      <w:pPr>
        <w:pStyle w:val="Lijstalinea"/>
        <w:numPr>
          <w:ilvl w:val="0"/>
          <w:numId w:val="17"/>
        </w:numPr>
        <w:rPr>
          <w:rFonts w:cs="Times New Roman"/>
          <w:i/>
          <w:szCs w:val="24"/>
        </w:rPr>
      </w:pPr>
      <w:r w:rsidRPr="00920DE0">
        <w:rPr>
          <w:rFonts w:cs="Times New Roman"/>
          <w:i/>
          <w:szCs w:val="24"/>
        </w:rPr>
        <w:t xml:space="preserve">desgevallend, de identificatie van de </w:t>
      </w:r>
      <w:proofErr w:type="spellStart"/>
      <w:r w:rsidRPr="00920DE0">
        <w:rPr>
          <w:rFonts w:cs="Times New Roman"/>
          <w:i/>
          <w:szCs w:val="24"/>
        </w:rPr>
        <w:t>overlater</w:t>
      </w:r>
      <w:proofErr w:type="spellEnd"/>
      <w:r w:rsidRPr="00920DE0">
        <w:rPr>
          <w:rFonts w:cs="Times New Roman"/>
          <w:i/>
          <w:szCs w:val="24"/>
        </w:rPr>
        <w:t xml:space="preserve"> en de datum van de overdracht.</w:t>
      </w:r>
    </w:p>
    <w:p w:rsidR="0034545C" w:rsidRPr="00920DE0" w:rsidRDefault="00962D37" w:rsidP="00B97301">
      <w:pPr>
        <w:rPr>
          <w:rFonts w:cs="Times New Roman"/>
          <w:i/>
          <w:color w:val="000000"/>
          <w:szCs w:val="24"/>
          <w:u w:val="single"/>
        </w:rPr>
      </w:pPr>
      <w:r w:rsidRPr="00920DE0">
        <w:rPr>
          <w:rFonts w:cs="Times New Roman"/>
          <w:i/>
          <w:color w:val="000000"/>
          <w:szCs w:val="24"/>
          <w:u w:val="single"/>
        </w:rPr>
        <w:t>Artikel 7: Spoedprocedure (KB artikel 17)</w:t>
      </w:r>
    </w:p>
    <w:p w:rsidR="0034545C" w:rsidRPr="00920DE0" w:rsidRDefault="00962D37" w:rsidP="00B97301">
      <w:pPr>
        <w:rPr>
          <w:rFonts w:cs="Times New Roman"/>
          <w:i/>
          <w:szCs w:val="24"/>
        </w:rPr>
      </w:pPr>
      <w:r w:rsidRPr="00920DE0">
        <w:rPr>
          <w:rFonts w:cs="Times New Roman"/>
          <w:i/>
          <w:szCs w:val="24"/>
        </w:rPr>
        <w:t>Indien, in de vijftien dagen voorafgaand aan de opening van de kermis, de standpl</w:t>
      </w:r>
      <w:r w:rsidRPr="00920DE0">
        <w:rPr>
          <w:rFonts w:cs="Times New Roman"/>
          <w:i/>
          <w:szCs w:val="24"/>
        </w:rPr>
        <w:t xml:space="preserve">aatsen vacant blijven, </w:t>
      </w:r>
    </w:p>
    <w:p w:rsidR="0034545C" w:rsidRPr="00920DE0" w:rsidRDefault="00962D37" w:rsidP="00B97301">
      <w:pPr>
        <w:pStyle w:val="Lijstalinea"/>
        <w:numPr>
          <w:ilvl w:val="0"/>
          <w:numId w:val="18"/>
        </w:numPr>
        <w:rPr>
          <w:rFonts w:cs="Times New Roman"/>
          <w:i/>
          <w:szCs w:val="24"/>
        </w:rPr>
      </w:pPr>
      <w:r w:rsidRPr="00920DE0">
        <w:rPr>
          <w:rFonts w:cs="Times New Roman"/>
          <w:i/>
          <w:szCs w:val="24"/>
        </w:rPr>
        <w:t xml:space="preserve">hetzij omdat zij niet konden worden toegewezen na afloop van de gewone procedure (cf. artikel 5 van dit reglement), </w:t>
      </w:r>
    </w:p>
    <w:p w:rsidR="0034545C" w:rsidRPr="00920DE0" w:rsidRDefault="00962D37" w:rsidP="00B97301">
      <w:pPr>
        <w:pStyle w:val="Lijstalinea"/>
        <w:numPr>
          <w:ilvl w:val="0"/>
          <w:numId w:val="18"/>
        </w:numPr>
        <w:rPr>
          <w:rFonts w:cs="Times New Roman"/>
          <w:i/>
          <w:szCs w:val="24"/>
        </w:rPr>
      </w:pPr>
      <w:r w:rsidRPr="00920DE0">
        <w:rPr>
          <w:rFonts w:cs="Times New Roman"/>
          <w:i/>
          <w:szCs w:val="24"/>
        </w:rPr>
        <w:t xml:space="preserve">hetzij omdat ze dit in die tussentijd zijn geworden, </w:t>
      </w:r>
    </w:p>
    <w:p w:rsidR="0034545C" w:rsidRPr="00920DE0" w:rsidRDefault="00962D37" w:rsidP="00B97301">
      <w:pPr>
        <w:pStyle w:val="Lijstalinea"/>
        <w:numPr>
          <w:ilvl w:val="0"/>
          <w:numId w:val="18"/>
        </w:numPr>
        <w:rPr>
          <w:rFonts w:cs="Times New Roman"/>
          <w:i/>
          <w:szCs w:val="24"/>
        </w:rPr>
      </w:pPr>
      <w:r w:rsidRPr="00920DE0">
        <w:rPr>
          <w:rFonts w:cs="Times New Roman"/>
          <w:i/>
          <w:szCs w:val="24"/>
        </w:rPr>
        <w:t xml:space="preserve">hetzij </w:t>
      </w:r>
      <w:proofErr w:type="spellStart"/>
      <w:r w:rsidRPr="00920DE0">
        <w:rPr>
          <w:rFonts w:cs="Times New Roman"/>
          <w:i/>
          <w:szCs w:val="24"/>
        </w:rPr>
        <w:t>tengevolge</w:t>
      </w:r>
      <w:proofErr w:type="spellEnd"/>
      <w:r w:rsidRPr="00920DE0">
        <w:rPr>
          <w:rFonts w:cs="Times New Roman"/>
          <w:i/>
          <w:szCs w:val="24"/>
        </w:rPr>
        <w:t xml:space="preserve"> van hun niet-bezetting resulterend uit de a</w:t>
      </w:r>
      <w:r w:rsidRPr="00920DE0">
        <w:rPr>
          <w:rFonts w:cs="Times New Roman"/>
          <w:i/>
          <w:szCs w:val="24"/>
        </w:rPr>
        <w:t xml:space="preserve">fwezigheid van hun houder, </w:t>
      </w:r>
    </w:p>
    <w:p w:rsidR="0034545C" w:rsidRPr="00920DE0" w:rsidRDefault="00962D37" w:rsidP="00B97301">
      <w:pPr>
        <w:rPr>
          <w:rFonts w:cs="Times New Roman"/>
          <w:i/>
          <w:szCs w:val="24"/>
        </w:rPr>
      </w:pPr>
      <w:r w:rsidRPr="00920DE0">
        <w:rPr>
          <w:rFonts w:cs="Times New Roman"/>
          <w:i/>
          <w:szCs w:val="24"/>
        </w:rPr>
        <w:t>kan er worden voorzien in een spoedprocedure die als volgt is bepaald:</w:t>
      </w:r>
    </w:p>
    <w:p w:rsidR="0034545C" w:rsidRPr="00920DE0" w:rsidRDefault="00962D37" w:rsidP="00B97301">
      <w:pPr>
        <w:rPr>
          <w:rFonts w:cs="Times New Roman"/>
          <w:i/>
          <w:szCs w:val="24"/>
        </w:rPr>
      </w:pPr>
      <w:r w:rsidRPr="00920DE0">
        <w:rPr>
          <w:rFonts w:cs="Times New Roman"/>
          <w:i/>
          <w:szCs w:val="24"/>
        </w:rPr>
        <w:t xml:space="preserve">1° de gemeente raadpleegt de door hem gekozen kandidaten. Hij richt zich, in de mate van het mogelijke, tot verscheidene kandidaten per voorziene </w:t>
      </w:r>
      <w:r w:rsidRPr="00920DE0">
        <w:rPr>
          <w:rFonts w:cs="Times New Roman"/>
          <w:i/>
          <w:szCs w:val="24"/>
        </w:rPr>
        <w:t>standplaats;</w:t>
      </w:r>
    </w:p>
    <w:p w:rsidR="0034545C" w:rsidRPr="00920DE0" w:rsidRDefault="00962D37" w:rsidP="00B97301">
      <w:pPr>
        <w:rPr>
          <w:rFonts w:cs="Times New Roman"/>
          <w:i/>
          <w:szCs w:val="24"/>
        </w:rPr>
      </w:pPr>
      <w:r w:rsidRPr="00920DE0">
        <w:rPr>
          <w:rFonts w:cs="Times New Roman"/>
          <w:bCs/>
          <w:i/>
          <w:szCs w:val="24"/>
        </w:rPr>
        <w:t>2°</w:t>
      </w:r>
      <w:r w:rsidRPr="00920DE0">
        <w:rPr>
          <w:rFonts w:cs="Times New Roman"/>
          <w:i/>
          <w:szCs w:val="24"/>
        </w:rPr>
        <w:t xml:space="preserve"> de kandidaturen worden ingediend hetzij per duurzame drager tegen ontvangstbewijs, hetzij schriftelijk tegen ontvangstbewijs;</w:t>
      </w:r>
    </w:p>
    <w:p w:rsidR="0034545C" w:rsidRPr="00920DE0" w:rsidRDefault="00962D37" w:rsidP="00B97301">
      <w:pPr>
        <w:rPr>
          <w:rFonts w:cs="Times New Roman"/>
          <w:i/>
          <w:szCs w:val="24"/>
        </w:rPr>
      </w:pPr>
      <w:r w:rsidRPr="00920DE0">
        <w:rPr>
          <w:rFonts w:cs="Times New Roman"/>
          <w:bCs/>
          <w:i/>
          <w:szCs w:val="24"/>
        </w:rPr>
        <w:t>3°</w:t>
      </w:r>
      <w:r w:rsidRPr="00920DE0">
        <w:rPr>
          <w:rFonts w:cs="Times New Roman"/>
          <w:i/>
          <w:szCs w:val="24"/>
        </w:rPr>
        <w:t xml:space="preserve"> de gemeente gaat over tot de toewijzing van de standplaatsen overeenkomstig de bepalingen opgenomen in artikel </w:t>
      </w:r>
      <w:r w:rsidRPr="00920DE0">
        <w:rPr>
          <w:rFonts w:cs="Times New Roman"/>
          <w:i/>
          <w:szCs w:val="24"/>
        </w:rPr>
        <w:t>5.2, eerste en tweede lid;</w:t>
      </w:r>
    </w:p>
    <w:p w:rsidR="0034545C" w:rsidRPr="00920DE0" w:rsidRDefault="00962D37" w:rsidP="00B97301">
      <w:pPr>
        <w:rPr>
          <w:rFonts w:cs="Times New Roman"/>
          <w:i/>
          <w:szCs w:val="24"/>
        </w:rPr>
      </w:pPr>
      <w:r w:rsidRPr="00920DE0">
        <w:rPr>
          <w:rFonts w:cs="Times New Roman"/>
          <w:bCs/>
          <w:i/>
          <w:szCs w:val="24"/>
        </w:rPr>
        <w:t>4°</w:t>
      </w:r>
      <w:r w:rsidRPr="00920DE0">
        <w:rPr>
          <w:rFonts w:cs="Times New Roman"/>
          <w:i/>
          <w:szCs w:val="24"/>
        </w:rPr>
        <w:t xml:space="preserve"> hij stelt een proces-verbaal op dat per vacature of onbezette standplaats de kandidaten vermeld die hun kandidatuur hebben ingediend;</w:t>
      </w:r>
    </w:p>
    <w:p w:rsidR="0034545C" w:rsidRPr="00920DE0" w:rsidRDefault="00962D37" w:rsidP="00B97301">
      <w:pPr>
        <w:rPr>
          <w:rFonts w:cs="Times New Roman"/>
          <w:i/>
          <w:szCs w:val="24"/>
        </w:rPr>
      </w:pPr>
      <w:r w:rsidRPr="00920DE0">
        <w:rPr>
          <w:rFonts w:cs="Times New Roman"/>
          <w:bCs/>
          <w:i/>
          <w:szCs w:val="24"/>
        </w:rPr>
        <w:t>5°</w:t>
      </w:r>
      <w:r w:rsidRPr="00920DE0">
        <w:rPr>
          <w:rFonts w:cs="Times New Roman"/>
          <w:i/>
          <w:szCs w:val="24"/>
        </w:rPr>
        <w:t xml:space="preserve"> indien meerdere kandidaten naar een zelfde standplaats dingen, geeft hij in het proces-ve</w:t>
      </w:r>
      <w:r w:rsidRPr="00920DE0">
        <w:rPr>
          <w:rFonts w:cs="Times New Roman"/>
          <w:i/>
          <w:szCs w:val="24"/>
        </w:rPr>
        <w:t xml:space="preserve">rbaal de motivatie van zijn keuze aan; </w:t>
      </w:r>
    </w:p>
    <w:p w:rsidR="0034545C" w:rsidRPr="00920DE0" w:rsidRDefault="00962D37" w:rsidP="00B97301">
      <w:pPr>
        <w:rPr>
          <w:rFonts w:cs="Times New Roman"/>
          <w:i/>
          <w:szCs w:val="24"/>
        </w:rPr>
      </w:pPr>
      <w:r w:rsidRPr="00920DE0">
        <w:rPr>
          <w:rFonts w:cs="Times New Roman"/>
          <w:bCs/>
          <w:i/>
          <w:szCs w:val="24"/>
        </w:rPr>
        <w:t>6°</w:t>
      </w:r>
      <w:r w:rsidRPr="00920DE0">
        <w:rPr>
          <w:rFonts w:cs="Times New Roman"/>
          <w:i/>
          <w:szCs w:val="24"/>
        </w:rPr>
        <w:t xml:space="preserve"> hij deelt aan iedere kandidaat, hetzij bij ter post aangetekend schrijven met ontvangstmelding, hetzij bij persoonlijk overhandigde brief tegen ontvangstmelding, hetzij per duurzame drager (bijv. fax of e-mail) me</w:t>
      </w:r>
      <w:r w:rsidRPr="00920DE0">
        <w:rPr>
          <w:rFonts w:cs="Times New Roman"/>
          <w:i/>
          <w:szCs w:val="24"/>
        </w:rPr>
        <w:t xml:space="preserve">t ontvangstmelding, de beslissing mede die hem aanbelangt. </w:t>
      </w:r>
    </w:p>
    <w:p w:rsidR="0034545C" w:rsidRPr="00920DE0" w:rsidRDefault="00962D37" w:rsidP="00B97301">
      <w:pPr>
        <w:rPr>
          <w:rFonts w:cs="Times New Roman"/>
          <w:i/>
          <w:szCs w:val="24"/>
        </w:rPr>
      </w:pPr>
      <w:r w:rsidRPr="00920DE0">
        <w:rPr>
          <w:rFonts w:cs="Times New Roman"/>
          <w:i/>
          <w:szCs w:val="24"/>
        </w:rPr>
        <w:t xml:space="preserve">Het plaatsen van uitbaters van kermisattracties of vestigingen waaraan een standplaats werd toegewezen op basis van de spoedprocedure, kan leiden tot aanpassingen aan het plan van de kermis, voor </w:t>
      </w:r>
      <w:r w:rsidRPr="00920DE0">
        <w:rPr>
          <w:rFonts w:cs="Times New Roman"/>
          <w:i/>
          <w:szCs w:val="24"/>
        </w:rPr>
        <w:t>zover deze beperkt blijven en nauwkeurig worden gemotiveerd door de technische noodzakelijkheden van de toevoeging van de nieuwkomers op het kermisterrein.</w:t>
      </w:r>
    </w:p>
    <w:p w:rsidR="0034545C" w:rsidRPr="00920DE0" w:rsidRDefault="00962D37" w:rsidP="00B97301">
      <w:pPr>
        <w:rPr>
          <w:rFonts w:cs="Times New Roman"/>
          <w:i/>
          <w:szCs w:val="24"/>
        </w:rPr>
      </w:pPr>
      <w:r w:rsidRPr="00920DE0">
        <w:rPr>
          <w:rFonts w:cs="Times New Roman"/>
          <w:i/>
          <w:szCs w:val="24"/>
        </w:rPr>
        <w:t>De aanpassingen zullen onderworpen worden aan de goedkeuring van de eerstvolgende gemeenteraad of co</w:t>
      </w:r>
      <w:r w:rsidRPr="00920DE0">
        <w:rPr>
          <w:rFonts w:cs="Times New Roman"/>
          <w:i/>
          <w:szCs w:val="24"/>
        </w:rPr>
        <w:t>llege van burgemeester en schepenen, al naargelang het geval.</w:t>
      </w:r>
    </w:p>
    <w:p w:rsidR="0034545C" w:rsidRPr="00920DE0" w:rsidRDefault="00962D37" w:rsidP="00B97301">
      <w:pPr>
        <w:rPr>
          <w:rFonts w:cs="Times New Roman"/>
          <w:i/>
          <w:szCs w:val="24"/>
          <w:u w:val="single"/>
        </w:rPr>
      </w:pPr>
      <w:r w:rsidRPr="00920DE0">
        <w:rPr>
          <w:rFonts w:cs="Times New Roman"/>
          <w:i/>
          <w:szCs w:val="24"/>
          <w:u w:val="single"/>
        </w:rPr>
        <w:t>Artikel 8: Duur abonnement (KB Art. 12, §1 en 2)</w:t>
      </w:r>
    </w:p>
    <w:p w:rsidR="0034545C" w:rsidRPr="00920DE0" w:rsidRDefault="00962D37" w:rsidP="00B97301">
      <w:pPr>
        <w:tabs>
          <w:tab w:val="left" w:pos="567"/>
        </w:tabs>
        <w:rPr>
          <w:rFonts w:cs="Times New Roman"/>
          <w:i/>
          <w:szCs w:val="24"/>
        </w:rPr>
      </w:pPr>
      <w:r w:rsidRPr="00920DE0">
        <w:rPr>
          <w:rFonts w:cs="Times New Roman"/>
          <w:bCs/>
          <w:i/>
          <w:szCs w:val="24"/>
        </w:rPr>
        <w:t>8.1</w:t>
      </w:r>
      <w:r w:rsidRPr="00920DE0">
        <w:rPr>
          <w:rFonts w:cs="Times New Roman"/>
          <w:bCs/>
          <w:i/>
          <w:szCs w:val="24"/>
        </w:rPr>
        <w:tab/>
      </w:r>
      <w:r w:rsidRPr="00920DE0">
        <w:rPr>
          <w:rFonts w:cs="Times New Roman"/>
          <w:i/>
          <w:szCs w:val="24"/>
        </w:rPr>
        <w:t xml:space="preserve">Het abonnement heeft een duur van vijf jaar. </w:t>
      </w:r>
    </w:p>
    <w:p w:rsidR="0034545C" w:rsidRPr="00920DE0" w:rsidRDefault="00962D37" w:rsidP="00B97301">
      <w:pPr>
        <w:rPr>
          <w:rFonts w:cs="Times New Roman"/>
          <w:i/>
          <w:szCs w:val="24"/>
        </w:rPr>
      </w:pPr>
      <w:r w:rsidRPr="00920DE0">
        <w:rPr>
          <w:rFonts w:cs="Times New Roman"/>
          <w:i/>
          <w:szCs w:val="24"/>
        </w:rPr>
        <w:t xml:space="preserve">Na afloop wordt het stilzwijgend verlengd behalve in de gevallen bedoeld bij het opschorten </w:t>
      </w:r>
      <w:r w:rsidRPr="00920DE0">
        <w:rPr>
          <w:rFonts w:cs="Times New Roman"/>
          <w:i/>
          <w:szCs w:val="24"/>
        </w:rPr>
        <w:t>(cf. artikel 9 van dit reglement) of het afstand doen van het abonnement (cf. artikel 10 van dit reglement).</w:t>
      </w:r>
    </w:p>
    <w:p w:rsidR="0034545C" w:rsidRPr="00920DE0" w:rsidRDefault="00962D37" w:rsidP="00B97301">
      <w:pPr>
        <w:tabs>
          <w:tab w:val="left" w:pos="567"/>
        </w:tabs>
        <w:rPr>
          <w:rFonts w:cs="Times New Roman"/>
          <w:i/>
          <w:szCs w:val="24"/>
        </w:rPr>
      </w:pPr>
      <w:r w:rsidRPr="00920DE0">
        <w:rPr>
          <w:rFonts w:cs="Times New Roman"/>
          <w:i/>
          <w:szCs w:val="24"/>
        </w:rPr>
        <w:t>8.2</w:t>
      </w:r>
      <w:r w:rsidRPr="00920DE0">
        <w:rPr>
          <w:rFonts w:cs="Times New Roman"/>
          <w:i/>
          <w:szCs w:val="24"/>
        </w:rPr>
        <w:tab/>
        <w:t xml:space="preserve">De houder van het abonnement kan, op gemotiveerd verzoek, het abonnement voor een kortere duur verkrijgen. Deze aanvraag wordt ingewilligd bij </w:t>
      </w:r>
      <w:r w:rsidRPr="00920DE0">
        <w:rPr>
          <w:rFonts w:cs="Times New Roman"/>
          <w:i/>
          <w:szCs w:val="24"/>
        </w:rPr>
        <w:t>de stopzetting van de activiteiten aan het einde van de loopbaan.</w:t>
      </w:r>
    </w:p>
    <w:p w:rsidR="0034545C" w:rsidRPr="00920DE0" w:rsidRDefault="00962D37" w:rsidP="00B97301">
      <w:pPr>
        <w:rPr>
          <w:rFonts w:cs="Times New Roman"/>
          <w:i/>
          <w:szCs w:val="24"/>
        </w:rPr>
      </w:pPr>
      <w:r w:rsidRPr="00920DE0">
        <w:rPr>
          <w:rFonts w:cs="Times New Roman"/>
          <w:i/>
          <w:szCs w:val="24"/>
        </w:rPr>
        <w:t>Indien zij omwille van andere motieven aangevraagd wordt, hangt ze af van de beoordeling van de burgemeester, van zijn afgevaardigde of van de concessionaris.</w:t>
      </w:r>
    </w:p>
    <w:p w:rsidR="0034545C" w:rsidRPr="00920DE0" w:rsidRDefault="00962D37" w:rsidP="00B97301">
      <w:pPr>
        <w:rPr>
          <w:rFonts w:cs="Times New Roman"/>
          <w:i/>
          <w:szCs w:val="24"/>
          <w:u w:val="single"/>
          <w:lang w:val="de-DE"/>
        </w:rPr>
      </w:pPr>
      <w:r w:rsidRPr="00920DE0">
        <w:rPr>
          <w:rFonts w:cs="Times New Roman"/>
          <w:i/>
          <w:szCs w:val="24"/>
          <w:u w:val="single"/>
          <w:lang w:val="de-DE"/>
        </w:rPr>
        <w:t xml:space="preserve">Artikel 9: </w:t>
      </w:r>
      <w:proofErr w:type="spellStart"/>
      <w:r w:rsidRPr="00920DE0">
        <w:rPr>
          <w:rFonts w:cs="Times New Roman"/>
          <w:i/>
          <w:szCs w:val="24"/>
          <w:u w:val="single"/>
          <w:lang w:val="de-DE"/>
        </w:rPr>
        <w:t>Opschorten</w:t>
      </w:r>
      <w:proofErr w:type="spellEnd"/>
      <w:r w:rsidRPr="00920DE0">
        <w:rPr>
          <w:rFonts w:cs="Times New Roman"/>
          <w:i/>
          <w:szCs w:val="24"/>
          <w:u w:val="single"/>
          <w:lang w:val="de-DE"/>
        </w:rPr>
        <w:t xml:space="preserve"> </w:t>
      </w:r>
      <w:proofErr w:type="spellStart"/>
      <w:r w:rsidRPr="00920DE0">
        <w:rPr>
          <w:rFonts w:cs="Times New Roman"/>
          <w:i/>
          <w:szCs w:val="24"/>
          <w:u w:val="single"/>
          <w:lang w:val="de-DE"/>
        </w:rPr>
        <w:t>abonnemen</w:t>
      </w:r>
      <w:r w:rsidRPr="00920DE0">
        <w:rPr>
          <w:rFonts w:cs="Times New Roman"/>
          <w:i/>
          <w:szCs w:val="24"/>
          <w:u w:val="single"/>
          <w:lang w:val="de-DE"/>
        </w:rPr>
        <w:t>t</w:t>
      </w:r>
      <w:proofErr w:type="spellEnd"/>
      <w:r w:rsidRPr="00920DE0">
        <w:rPr>
          <w:rFonts w:cs="Times New Roman"/>
          <w:i/>
          <w:szCs w:val="24"/>
          <w:u w:val="single"/>
          <w:lang w:val="de-DE"/>
        </w:rPr>
        <w:t xml:space="preserve"> (KB art. 12 § 3)</w:t>
      </w:r>
    </w:p>
    <w:p w:rsidR="0034545C" w:rsidRPr="00920DE0" w:rsidRDefault="00962D37" w:rsidP="00B97301">
      <w:pPr>
        <w:tabs>
          <w:tab w:val="left" w:pos="567"/>
        </w:tabs>
        <w:rPr>
          <w:rFonts w:cs="Times New Roman"/>
          <w:i/>
          <w:szCs w:val="24"/>
        </w:rPr>
      </w:pPr>
      <w:r w:rsidRPr="00920DE0">
        <w:rPr>
          <w:rFonts w:cs="Times New Roman"/>
          <w:bCs/>
          <w:i/>
          <w:szCs w:val="24"/>
        </w:rPr>
        <w:t>9.1</w:t>
      </w:r>
      <w:r w:rsidRPr="00920DE0">
        <w:rPr>
          <w:rFonts w:cs="Times New Roman"/>
          <w:i/>
          <w:szCs w:val="24"/>
        </w:rPr>
        <w:tab/>
        <w:t>De houder van het abonnement kan het abonnement opschorten wanneer hij tijdelijk ongeschikt is om zijn activiteit uit te oefenen:</w:t>
      </w:r>
    </w:p>
    <w:p w:rsidR="0034545C" w:rsidRPr="00920DE0" w:rsidRDefault="00962D37" w:rsidP="00B97301">
      <w:pPr>
        <w:pStyle w:val="Lijstalinea"/>
        <w:numPr>
          <w:ilvl w:val="0"/>
          <w:numId w:val="19"/>
        </w:numPr>
        <w:rPr>
          <w:rFonts w:cs="Times New Roman"/>
          <w:i/>
          <w:szCs w:val="24"/>
        </w:rPr>
      </w:pPr>
      <w:r w:rsidRPr="00920DE0">
        <w:rPr>
          <w:rFonts w:cs="Times New Roman"/>
          <w:i/>
          <w:szCs w:val="24"/>
        </w:rPr>
        <w:t>door ziekte of ongeval op grond van een medisch attest,</w:t>
      </w:r>
    </w:p>
    <w:p w:rsidR="0034545C" w:rsidRPr="00920DE0" w:rsidRDefault="00962D37" w:rsidP="00B97301">
      <w:pPr>
        <w:pStyle w:val="Lijstalinea"/>
        <w:numPr>
          <w:ilvl w:val="0"/>
          <w:numId w:val="19"/>
        </w:numPr>
        <w:rPr>
          <w:rFonts w:cs="Times New Roman"/>
          <w:i/>
          <w:szCs w:val="24"/>
        </w:rPr>
      </w:pPr>
      <w:r w:rsidRPr="00920DE0">
        <w:rPr>
          <w:rFonts w:cs="Times New Roman"/>
          <w:i/>
          <w:szCs w:val="24"/>
        </w:rPr>
        <w:t>door overmacht op een verantwoorde wijze aanget</w:t>
      </w:r>
      <w:r w:rsidRPr="00920DE0">
        <w:rPr>
          <w:rFonts w:cs="Times New Roman"/>
          <w:i/>
          <w:szCs w:val="24"/>
        </w:rPr>
        <w:t xml:space="preserve">oond. </w:t>
      </w:r>
    </w:p>
    <w:p w:rsidR="0034545C" w:rsidRPr="00920DE0" w:rsidRDefault="00962D37" w:rsidP="00B97301">
      <w:pPr>
        <w:rPr>
          <w:rFonts w:cs="Times New Roman"/>
          <w:i/>
          <w:iCs/>
          <w:szCs w:val="24"/>
        </w:rPr>
      </w:pPr>
      <w:r w:rsidRPr="00920DE0">
        <w:rPr>
          <w:rFonts w:cs="Times New Roman"/>
          <w:i/>
          <w:szCs w:val="24"/>
        </w:rPr>
        <w:t xml:space="preserve">De opschorting gaat in </w:t>
      </w:r>
      <w:r w:rsidRPr="00920DE0">
        <w:rPr>
          <w:rFonts w:cs="Times New Roman"/>
          <w:i/>
          <w:iCs/>
          <w:szCs w:val="24"/>
        </w:rPr>
        <w:t xml:space="preserve">onmiddellijk volgend op de bekendmaking van de ongeschiktheid en houdt op volgend op de bekendmaking van het hernemen van de activiteiten. </w:t>
      </w:r>
    </w:p>
    <w:p w:rsidR="0034545C" w:rsidRPr="00920DE0" w:rsidRDefault="00962D37" w:rsidP="00B97301">
      <w:pPr>
        <w:rPr>
          <w:rFonts w:cs="Times New Roman"/>
          <w:i/>
          <w:szCs w:val="24"/>
        </w:rPr>
      </w:pPr>
      <w:r w:rsidRPr="00920DE0">
        <w:rPr>
          <w:rFonts w:cs="Times New Roman"/>
          <w:i/>
          <w:szCs w:val="24"/>
        </w:rPr>
        <w:t>Indien de opschorting één jaar overschrijdt, moet zij minstens dertig dagen voor het b</w:t>
      </w:r>
      <w:r w:rsidRPr="00920DE0">
        <w:rPr>
          <w:rFonts w:cs="Times New Roman"/>
          <w:i/>
          <w:szCs w:val="24"/>
        </w:rPr>
        <w:t xml:space="preserve">egin van de kermis hernieuwd worden. </w:t>
      </w:r>
    </w:p>
    <w:p w:rsidR="0034545C" w:rsidRPr="00920DE0" w:rsidRDefault="00962D37" w:rsidP="00B97301">
      <w:pPr>
        <w:tabs>
          <w:tab w:val="left" w:pos="567"/>
        </w:tabs>
        <w:rPr>
          <w:rFonts w:cs="Times New Roman"/>
          <w:i/>
          <w:szCs w:val="24"/>
        </w:rPr>
      </w:pPr>
      <w:r w:rsidRPr="00920DE0">
        <w:rPr>
          <w:rFonts w:cs="Times New Roman"/>
          <w:bCs/>
          <w:i/>
          <w:szCs w:val="24"/>
        </w:rPr>
        <w:t>9.2</w:t>
      </w:r>
      <w:r w:rsidRPr="00920DE0">
        <w:rPr>
          <w:rFonts w:cs="Times New Roman"/>
          <w:bCs/>
          <w:i/>
          <w:szCs w:val="24"/>
        </w:rPr>
        <w:tab/>
        <w:t xml:space="preserve">De houder </w:t>
      </w:r>
      <w:r w:rsidRPr="00920DE0">
        <w:rPr>
          <w:rFonts w:cs="Times New Roman"/>
          <w:i/>
          <w:szCs w:val="24"/>
        </w:rPr>
        <w:t xml:space="preserve">van het abonnement kan het abonnement opschorten wanneer hij over een abonnement beschikt voor een andere kermis die op hetzelfde ogenblik plaats heeft. </w:t>
      </w:r>
    </w:p>
    <w:p w:rsidR="0034545C" w:rsidRPr="00920DE0" w:rsidRDefault="00962D37" w:rsidP="00B97301">
      <w:pPr>
        <w:rPr>
          <w:rFonts w:cs="Times New Roman"/>
          <w:i/>
          <w:szCs w:val="24"/>
        </w:rPr>
      </w:pPr>
      <w:r w:rsidRPr="00920DE0">
        <w:rPr>
          <w:rFonts w:cs="Times New Roman"/>
          <w:i/>
          <w:szCs w:val="24"/>
        </w:rPr>
        <w:t>De opschorting moet worden bekend gemaakt tenminst</w:t>
      </w:r>
      <w:r w:rsidRPr="00920DE0">
        <w:rPr>
          <w:rFonts w:cs="Times New Roman"/>
          <w:i/>
          <w:szCs w:val="24"/>
        </w:rPr>
        <w:t>e drie maanden voor de begindatum van de kermis. Zij mag geen drie opeenvolgende jaren overschrijden.</w:t>
      </w:r>
    </w:p>
    <w:p w:rsidR="0034545C" w:rsidRPr="00920DE0" w:rsidRDefault="00962D37" w:rsidP="00B97301">
      <w:pPr>
        <w:rPr>
          <w:rFonts w:cs="Times New Roman"/>
          <w:i/>
          <w:szCs w:val="24"/>
        </w:rPr>
      </w:pPr>
      <w:r w:rsidRPr="00920DE0">
        <w:rPr>
          <w:rFonts w:cs="Times New Roman"/>
          <w:i/>
          <w:szCs w:val="24"/>
        </w:rPr>
        <w:t>De opschorting impliceert de opschorting van de wederzijdse verplichtingen die uit de overeenkomst voortkomen.</w:t>
      </w:r>
    </w:p>
    <w:p w:rsidR="0034545C" w:rsidRPr="00920DE0" w:rsidRDefault="00962D37" w:rsidP="00B97301">
      <w:pPr>
        <w:rPr>
          <w:rFonts w:cs="Times New Roman"/>
          <w:i/>
          <w:iCs/>
          <w:szCs w:val="24"/>
        </w:rPr>
      </w:pPr>
      <w:r w:rsidRPr="00920DE0">
        <w:rPr>
          <w:rFonts w:cs="Times New Roman"/>
          <w:i/>
          <w:iCs/>
          <w:szCs w:val="24"/>
        </w:rPr>
        <w:t>De vraag tot opschorting dient te gebeuren:</w:t>
      </w:r>
      <w:r w:rsidRPr="00920DE0">
        <w:rPr>
          <w:rFonts w:cs="Times New Roman"/>
          <w:i/>
          <w:iCs/>
          <w:szCs w:val="24"/>
        </w:rPr>
        <w:t xml:space="preserve"> </w:t>
      </w:r>
    </w:p>
    <w:p w:rsidR="0034545C" w:rsidRPr="00920DE0" w:rsidRDefault="00962D37" w:rsidP="00B97301">
      <w:pPr>
        <w:pStyle w:val="Lijstalinea"/>
        <w:numPr>
          <w:ilvl w:val="0"/>
          <w:numId w:val="20"/>
        </w:numPr>
        <w:rPr>
          <w:rFonts w:cs="Times New Roman"/>
          <w:i/>
          <w:iCs/>
          <w:szCs w:val="24"/>
        </w:rPr>
      </w:pPr>
      <w:r w:rsidRPr="00920DE0">
        <w:rPr>
          <w:rFonts w:cs="Times New Roman"/>
          <w:i/>
          <w:iCs/>
          <w:szCs w:val="24"/>
        </w:rPr>
        <w:t xml:space="preserve">hetzij bij ter post aangetekend schrijven met ontvangstmelding, </w:t>
      </w:r>
    </w:p>
    <w:p w:rsidR="0034545C" w:rsidRPr="00920DE0" w:rsidRDefault="00962D37" w:rsidP="00B97301">
      <w:pPr>
        <w:pStyle w:val="Lijstalinea"/>
        <w:numPr>
          <w:ilvl w:val="0"/>
          <w:numId w:val="20"/>
        </w:numPr>
        <w:rPr>
          <w:rFonts w:cs="Times New Roman"/>
          <w:i/>
          <w:iCs/>
          <w:szCs w:val="24"/>
        </w:rPr>
      </w:pPr>
      <w:r w:rsidRPr="00920DE0">
        <w:rPr>
          <w:rFonts w:cs="Times New Roman"/>
          <w:i/>
          <w:iCs/>
          <w:szCs w:val="24"/>
        </w:rPr>
        <w:t xml:space="preserve">hetzij bij persoonlijk overhandigde brief tegen ontvangstmelding, </w:t>
      </w:r>
    </w:p>
    <w:p w:rsidR="0034545C" w:rsidRPr="00920DE0" w:rsidRDefault="00962D37" w:rsidP="00B97301">
      <w:pPr>
        <w:pStyle w:val="Lijstalinea"/>
        <w:numPr>
          <w:ilvl w:val="0"/>
          <w:numId w:val="20"/>
        </w:numPr>
        <w:rPr>
          <w:rFonts w:cs="Times New Roman"/>
          <w:i/>
          <w:iCs/>
          <w:szCs w:val="24"/>
        </w:rPr>
      </w:pPr>
      <w:r w:rsidRPr="00920DE0">
        <w:rPr>
          <w:rFonts w:cs="Times New Roman"/>
          <w:i/>
          <w:iCs/>
          <w:szCs w:val="24"/>
        </w:rPr>
        <w:t>hetzij per duurzame drager (fax of e-mail) met ontvangstmelding</w:t>
      </w:r>
    </w:p>
    <w:p w:rsidR="0034545C" w:rsidRPr="00920DE0" w:rsidRDefault="00962D37" w:rsidP="00B97301">
      <w:pPr>
        <w:rPr>
          <w:rFonts w:cs="Times New Roman"/>
          <w:i/>
          <w:szCs w:val="24"/>
          <w:u w:val="single"/>
        </w:rPr>
      </w:pPr>
      <w:r w:rsidRPr="00920DE0">
        <w:rPr>
          <w:rFonts w:cs="Times New Roman"/>
          <w:i/>
          <w:szCs w:val="24"/>
          <w:u w:val="single"/>
        </w:rPr>
        <w:t>Artikel 10: Afstand van het abonnement (KB art. 12 §4)</w:t>
      </w:r>
    </w:p>
    <w:p w:rsidR="0034545C" w:rsidRPr="00920DE0" w:rsidRDefault="00962D37" w:rsidP="00B97301">
      <w:pPr>
        <w:rPr>
          <w:rFonts w:cs="Times New Roman"/>
          <w:i/>
          <w:szCs w:val="24"/>
        </w:rPr>
      </w:pPr>
      <w:r w:rsidRPr="00920DE0">
        <w:rPr>
          <w:rFonts w:cs="Times New Roman"/>
          <w:i/>
          <w:szCs w:val="24"/>
        </w:rPr>
        <w:t xml:space="preserve">De </w:t>
      </w:r>
      <w:r w:rsidRPr="00920DE0">
        <w:rPr>
          <w:rFonts w:cs="Times New Roman"/>
          <w:i/>
          <w:szCs w:val="24"/>
        </w:rPr>
        <w:t>houder van het abonnement kan van het abonnement afstand doen:</w:t>
      </w:r>
    </w:p>
    <w:p w:rsidR="0034545C" w:rsidRPr="00920DE0" w:rsidRDefault="00962D37" w:rsidP="00B97301">
      <w:pPr>
        <w:pStyle w:val="Lijstalinea"/>
        <w:numPr>
          <w:ilvl w:val="0"/>
          <w:numId w:val="21"/>
        </w:numPr>
        <w:rPr>
          <w:rFonts w:cs="Times New Roman"/>
          <w:i/>
          <w:szCs w:val="24"/>
        </w:rPr>
      </w:pPr>
      <w:r w:rsidRPr="00920DE0">
        <w:rPr>
          <w:rFonts w:cs="Times New Roman"/>
          <w:i/>
          <w:szCs w:val="24"/>
        </w:rPr>
        <w:t>bij de vervaldag van het abonnement, mits een opzegter</w:t>
      </w:r>
      <w:r w:rsidRPr="00920DE0">
        <w:rPr>
          <w:rFonts w:cs="Times New Roman"/>
          <w:i/>
          <w:szCs w:val="24"/>
        </w:rPr>
        <w:t>mijn van tenminste drie maanden</w:t>
      </w:r>
    </w:p>
    <w:p w:rsidR="0034545C" w:rsidRPr="00920DE0" w:rsidRDefault="00962D37" w:rsidP="00B97301">
      <w:pPr>
        <w:pStyle w:val="Lijstalinea"/>
        <w:numPr>
          <w:ilvl w:val="0"/>
          <w:numId w:val="21"/>
        </w:numPr>
        <w:rPr>
          <w:rFonts w:cs="Times New Roman"/>
          <w:i/>
          <w:szCs w:val="24"/>
        </w:rPr>
      </w:pPr>
      <w:r w:rsidRPr="00920DE0">
        <w:rPr>
          <w:rFonts w:cs="Times New Roman"/>
          <w:i/>
          <w:szCs w:val="24"/>
        </w:rPr>
        <w:t>bij de stopzetting van zijn activiteiten, mits een opzegter</w:t>
      </w:r>
      <w:r w:rsidRPr="00920DE0">
        <w:rPr>
          <w:rFonts w:cs="Times New Roman"/>
          <w:i/>
          <w:szCs w:val="24"/>
        </w:rPr>
        <w:t>mijn van tenminste drie maanden</w:t>
      </w:r>
    </w:p>
    <w:p w:rsidR="0034545C" w:rsidRPr="00920DE0" w:rsidRDefault="00962D37" w:rsidP="00B97301">
      <w:pPr>
        <w:pStyle w:val="Lijstalinea"/>
        <w:numPr>
          <w:ilvl w:val="0"/>
          <w:numId w:val="21"/>
        </w:numPr>
        <w:rPr>
          <w:rFonts w:cs="Times New Roman"/>
          <w:i/>
          <w:szCs w:val="24"/>
        </w:rPr>
      </w:pPr>
      <w:r w:rsidRPr="00920DE0">
        <w:rPr>
          <w:rFonts w:cs="Times New Roman"/>
          <w:i/>
          <w:szCs w:val="24"/>
        </w:rPr>
        <w:t xml:space="preserve">indien hij </w:t>
      </w:r>
      <w:r w:rsidRPr="00920DE0">
        <w:rPr>
          <w:rFonts w:cs="Times New Roman"/>
          <w:i/>
          <w:szCs w:val="24"/>
        </w:rPr>
        <w:t>definitief ongeschikt is om zijn activiteit uit te oefenen omwille van redenen vermeld in artikel 9.1 van dit reglement. De opzegging gaat in op de dertigste dag volgend op de bek</w:t>
      </w:r>
      <w:r w:rsidRPr="00920DE0">
        <w:rPr>
          <w:rFonts w:cs="Times New Roman"/>
          <w:i/>
          <w:szCs w:val="24"/>
        </w:rPr>
        <w:t>endmaking van de ongeschiktheid.</w:t>
      </w:r>
    </w:p>
    <w:p w:rsidR="0034545C" w:rsidRPr="00920DE0" w:rsidRDefault="00962D37" w:rsidP="00B97301">
      <w:pPr>
        <w:pStyle w:val="Lijstalinea"/>
        <w:numPr>
          <w:ilvl w:val="0"/>
          <w:numId w:val="21"/>
        </w:numPr>
        <w:rPr>
          <w:rFonts w:cs="Times New Roman"/>
          <w:i/>
          <w:szCs w:val="24"/>
        </w:rPr>
      </w:pPr>
      <w:r w:rsidRPr="00920DE0">
        <w:rPr>
          <w:rFonts w:cs="Times New Roman"/>
          <w:i/>
          <w:szCs w:val="24"/>
        </w:rPr>
        <w:t>De houder kan een vervroegde beëindiging van</w:t>
      </w:r>
      <w:r w:rsidRPr="00920DE0">
        <w:rPr>
          <w:rFonts w:cs="Times New Roman"/>
          <w:i/>
          <w:szCs w:val="24"/>
        </w:rPr>
        <w:t xml:space="preserve"> zijn abonnement aanvragen voor andere motieven. De beslissing om gevolg aan deze aanvraag te geven hangt af van de beoordeling van de burgemeester, zijn afgevaardigde of de concessionaris.</w:t>
      </w:r>
    </w:p>
    <w:p w:rsidR="0034545C" w:rsidRPr="00920DE0" w:rsidRDefault="00962D37" w:rsidP="00B97301">
      <w:pPr>
        <w:pStyle w:val="Lijstalinea"/>
        <w:numPr>
          <w:ilvl w:val="0"/>
          <w:numId w:val="21"/>
        </w:numPr>
        <w:rPr>
          <w:rFonts w:cs="Times New Roman"/>
          <w:i/>
          <w:szCs w:val="24"/>
        </w:rPr>
      </w:pPr>
      <w:r w:rsidRPr="00920DE0">
        <w:rPr>
          <w:rFonts w:cs="Times New Roman"/>
          <w:i/>
          <w:szCs w:val="24"/>
        </w:rPr>
        <w:t>De rechthebbenden van de natuurlijke persoon die voor eigen rekeni</w:t>
      </w:r>
      <w:r w:rsidRPr="00920DE0">
        <w:rPr>
          <w:rFonts w:cs="Times New Roman"/>
          <w:i/>
          <w:szCs w:val="24"/>
        </w:rPr>
        <w:t>ng zijn activiteit uitoefent, kunnen bij zijn overlijden, zonder vooropzeg, afstand doen van het abonnement waarvan hij de houder was.</w:t>
      </w:r>
    </w:p>
    <w:p w:rsidR="0034545C" w:rsidRPr="00920DE0" w:rsidRDefault="00962D37" w:rsidP="00B97301">
      <w:pPr>
        <w:rPr>
          <w:rFonts w:cs="Times New Roman"/>
          <w:i/>
          <w:szCs w:val="24"/>
          <w:u w:val="single"/>
        </w:rPr>
      </w:pPr>
      <w:r w:rsidRPr="00920DE0">
        <w:rPr>
          <w:rFonts w:cs="Times New Roman"/>
          <w:i/>
          <w:szCs w:val="24"/>
          <w:u w:val="single"/>
        </w:rPr>
        <w:t>Artikel 11: Schorsing en opzegging van het abonnement (KB art. 12 § 6)</w:t>
      </w:r>
    </w:p>
    <w:p w:rsidR="0034545C" w:rsidRPr="00920DE0" w:rsidRDefault="00962D37" w:rsidP="00B97301">
      <w:pPr>
        <w:rPr>
          <w:rFonts w:cs="Times New Roman"/>
          <w:i/>
          <w:szCs w:val="24"/>
        </w:rPr>
      </w:pPr>
      <w:r w:rsidRPr="00920DE0">
        <w:rPr>
          <w:rFonts w:cs="Times New Roman"/>
          <w:i/>
          <w:szCs w:val="24"/>
        </w:rPr>
        <w:t>De gemeente kan het abonnement intrekken of opscho</w:t>
      </w:r>
      <w:r w:rsidRPr="00920DE0">
        <w:rPr>
          <w:rFonts w:cs="Times New Roman"/>
          <w:i/>
          <w:szCs w:val="24"/>
        </w:rPr>
        <w:t>rten:</w:t>
      </w:r>
    </w:p>
    <w:p w:rsidR="0034545C" w:rsidRPr="00920DE0" w:rsidRDefault="00962D37" w:rsidP="00B97301">
      <w:pPr>
        <w:pStyle w:val="Lijstalinea"/>
        <w:numPr>
          <w:ilvl w:val="0"/>
          <w:numId w:val="9"/>
        </w:numPr>
        <w:rPr>
          <w:rFonts w:cs="Times New Roman"/>
          <w:i/>
          <w:szCs w:val="24"/>
        </w:rPr>
      </w:pPr>
      <w:r w:rsidRPr="00920DE0">
        <w:rPr>
          <w:rFonts w:cs="Times New Roman"/>
          <w:i/>
          <w:szCs w:val="24"/>
        </w:rPr>
        <w:t xml:space="preserve">hetzij omdat de titularis van de standplaats niet langer voldoet aan de wettelijke verplichtingen betreffende de uitoefening van kermisactiviteiten of aan deze die van toepassing zijn op de betrokken attractie of vestiging; </w:t>
      </w:r>
    </w:p>
    <w:p w:rsidR="0034545C" w:rsidRPr="00920DE0" w:rsidRDefault="00962D37" w:rsidP="00B97301">
      <w:pPr>
        <w:pStyle w:val="Lijstalinea"/>
        <w:numPr>
          <w:ilvl w:val="0"/>
          <w:numId w:val="9"/>
        </w:numPr>
        <w:rPr>
          <w:rFonts w:cs="Times New Roman"/>
          <w:i/>
          <w:szCs w:val="24"/>
        </w:rPr>
      </w:pPr>
      <w:r w:rsidRPr="00920DE0">
        <w:rPr>
          <w:rFonts w:cs="Times New Roman"/>
          <w:i/>
          <w:szCs w:val="24"/>
        </w:rPr>
        <w:t>om duidelijke tekenen van</w:t>
      </w:r>
      <w:r w:rsidRPr="00920DE0">
        <w:rPr>
          <w:rFonts w:cs="Times New Roman"/>
          <w:i/>
          <w:szCs w:val="24"/>
        </w:rPr>
        <w:t xml:space="preserve"> slecht onderhoud van de inrichting;</w:t>
      </w:r>
    </w:p>
    <w:p w:rsidR="0034545C" w:rsidRPr="00920DE0" w:rsidRDefault="00962D37" w:rsidP="00B97301">
      <w:pPr>
        <w:pStyle w:val="Lijstalinea"/>
        <w:numPr>
          <w:ilvl w:val="0"/>
          <w:numId w:val="9"/>
        </w:numPr>
        <w:rPr>
          <w:rFonts w:cs="Times New Roman"/>
          <w:i/>
          <w:szCs w:val="24"/>
        </w:rPr>
      </w:pPr>
      <w:r w:rsidRPr="00920DE0">
        <w:rPr>
          <w:rFonts w:cs="Times New Roman"/>
          <w:i/>
          <w:szCs w:val="24"/>
        </w:rPr>
        <w:t>omwille van valsheid bij de aanvraag;</w:t>
      </w:r>
    </w:p>
    <w:p w:rsidR="0034545C" w:rsidRPr="00920DE0" w:rsidRDefault="00962D37" w:rsidP="00B97301">
      <w:pPr>
        <w:pStyle w:val="Lijstalinea"/>
        <w:numPr>
          <w:ilvl w:val="0"/>
          <w:numId w:val="9"/>
        </w:numPr>
        <w:rPr>
          <w:rFonts w:cs="Times New Roman"/>
          <w:i/>
          <w:szCs w:val="24"/>
        </w:rPr>
      </w:pPr>
      <w:r w:rsidRPr="00920DE0">
        <w:rPr>
          <w:rFonts w:cs="Times New Roman"/>
          <w:i/>
          <w:szCs w:val="24"/>
        </w:rPr>
        <w:t>om aanhoudend verstoren van de goede orde op de kermis;</w:t>
      </w:r>
    </w:p>
    <w:p w:rsidR="0034545C" w:rsidRPr="00920DE0" w:rsidRDefault="00962D37" w:rsidP="00B97301">
      <w:pPr>
        <w:pStyle w:val="Lijstalinea"/>
        <w:numPr>
          <w:ilvl w:val="0"/>
          <w:numId w:val="9"/>
        </w:numPr>
        <w:rPr>
          <w:rFonts w:cs="Times New Roman"/>
          <w:i/>
          <w:szCs w:val="24"/>
        </w:rPr>
      </w:pPr>
      <w:r w:rsidRPr="00920DE0">
        <w:rPr>
          <w:rFonts w:cs="Times New Roman"/>
          <w:i/>
          <w:szCs w:val="24"/>
        </w:rPr>
        <w:t xml:space="preserve">wegens geweld, zware bedreiging of zware belediging jegens de vertegenwoordiger van het gemeentebestuur belast met plaatsing </w:t>
      </w:r>
      <w:r w:rsidRPr="00920DE0">
        <w:rPr>
          <w:rFonts w:cs="Times New Roman"/>
          <w:i/>
          <w:szCs w:val="24"/>
        </w:rPr>
        <w:t>van de kermis of jegens een orgaan of aangestelde van de gemeente;</w:t>
      </w:r>
    </w:p>
    <w:p w:rsidR="0034545C" w:rsidRPr="00920DE0" w:rsidRDefault="00962D37" w:rsidP="00B97301">
      <w:pPr>
        <w:pStyle w:val="Lijstalinea"/>
        <w:numPr>
          <w:ilvl w:val="0"/>
          <w:numId w:val="9"/>
        </w:numPr>
        <w:rPr>
          <w:rFonts w:cs="Times New Roman"/>
          <w:i/>
          <w:szCs w:val="24"/>
        </w:rPr>
      </w:pPr>
      <w:r w:rsidRPr="00920DE0">
        <w:rPr>
          <w:rFonts w:cs="Times New Roman"/>
          <w:i/>
          <w:szCs w:val="24"/>
        </w:rPr>
        <w:t>wegens definitieve vermindering van het aantal standplaatsen;</w:t>
      </w:r>
    </w:p>
    <w:p w:rsidR="0034545C" w:rsidRPr="00920DE0" w:rsidRDefault="00962D37" w:rsidP="00B97301">
      <w:pPr>
        <w:pStyle w:val="Lijstalinea"/>
        <w:numPr>
          <w:ilvl w:val="0"/>
          <w:numId w:val="9"/>
        </w:numPr>
        <w:rPr>
          <w:rFonts w:cs="Times New Roman"/>
          <w:i/>
          <w:szCs w:val="24"/>
        </w:rPr>
      </w:pPr>
      <w:r w:rsidRPr="00920DE0">
        <w:rPr>
          <w:rFonts w:cs="Times New Roman"/>
          <w:i/>
          <w:szCs w:val="24"/>
        </w:rPr>
        <w:t>omwille van drie niet-gewettigde afwezigheden tijdens een periode van maximum twee jaar;</w:t>
      </w:r>
    </w:p>
    <w:p w:rsidR="0034545C" w:rsidRPr="00920DE0" w:rsidRDefault="00962D37" w:rsidP="00B97301">
      <w:pPr>
        <w:pStyle w:val="Lijstalinea"/>
        <w:numPr>
          <w:ilvl w:val="0"/>
          <w:numId w:val="9"/>
        </w:numPr>
        <w:rPr>
          <w:rFonts w:cs="Times New Roman"/>
          <w:i/>
          <w:szCs w:val="24"/>
        </w:rPr>
      </w:pPr>
      <w:r w:rsidRPr="00920DE0">
        <w:rPr>
          <w:rFonts w:cs="Times New Roman"/>
          <w:i/>
          <w:szCs w:val="24"/>
        </w:rPr>
        <w:t>hetzij om reden dat de inrichting de a</w:t>
      </w:r>
      <w:r w:rsidRPr="00920DE0">
        <w:rPr>
          <w:rFonts w:cs="Times New Roman"/>
          <w:i/>
          <w:szCs w:val="24"/>
        </w:rPr>
        <w:t>fspraken met het college van burgemeester en schepenen inzake openingstijden niet respecteert;</w:t>
      </w:r>
    </w:p>
    <w:p w:rsidR="0034545C" w:rsidRPr="00920DE0" w:rsidRDefault="00962D37" w:rsidP="00B97301">
      <w:pPr>
        <w:pStyle w:val="Lijstalinea"/>
        <w:numPr>
          <w:ilvl w:val="0"/>
          <w:numId w:val="9"/>
        </w:numPr>
        <w:rPr>
          <w:rFonts w:cs="Times New Roman"/>
          <w:i/>
          <w:szCs w:val="24"/>
        </w:rPr>
      </w:pPr>
      <w:r w:rsidRPr="00920DE0">
        <w:rPr>
          <w:rFonts w:cs="Times New Roman"/>
          <w:i/>
          <w:szCs w:val="24"/>
        </w:rPr>
        <w:t>bij overdracht van een abonnement aan een derde zonder te voldoen aan voorwaarden bepaald in artikel 12 van onderhavig gemeentelijk reglement.</w:t>
      </w:r>
    </w:p>
    <w:p w:rsidR="0034545C" w:rsidRPr="00920DE0" w:rsidRDefault="00962D37" w:rsidP="00B97301">
      <w:pPr>
        <w:rPr>
          <w:rFonts w:cs="Times New Roman"/>
          <w:i/>
          <w:iCs/>
          <w:szCs w:val="24"/>
        </w:rPr>
      </w:pPr>
      <w:r w:rsidRPr="00920DE0">
        <w:rPr>
          <w:rFonts w:cs="Times New Roman"/>
          <w:i/>
          <w:iCs/>
          <w:szCs w:val="24"/>
        </w:rPr>
        <w:t xml:space="preserve">De beslissing tot </w:t>
      </w:r>
      <w:r w:rsidRPr="00920DE0">
        <w:rPr>
          <w:rFonts w:cs="Times New Roman"/>
          <w:i/>
          <w:iCs/>
          <w:szCs w:val="24"/>
        </w:rPr>
        <w:t>schorsing of opzegging wordt betekend bij een ter post aangetekend schrijven met ontvangstbewijs of op een duurzame drager tegen ontvangstbewijs. Betrokkene krijgt vooraf de kans zijn mondeling of schriftelijk verweer in te brengen.</w:t>
      </w:r>
    </w:p>
    <w:p w:rsidR="0034545C" w:rsidRPr="00920DE0" w:rsidRDefault="00962D37" w:rsidP="00B97301">
      <w:pPr>
        <w:rPr>
          <w:rFonts w:cs="Times New Roman"/>
          <w:i/>
          <w:color w:val="000000"/>
          <w:szCs w:val="24"/>
          <w:u w:val="single"/>
        </w:rPr>
      </w:pPr>
      <w:r w:rsidRPr="00920DE0">
        <w:rPr>
          <w:rFonts w:cs="Times New Roman"/>
          <w:i/>
          <w:color w:val="000000"/>
          <w:szCs w:val="24"/>
          <w:u w:val="single"/>
        </w:rPr>
        <w:t xml:space="preserve">Artikel 12: Overdracht </w:t>
      </w:r>
      <w:r w:rsidRPr="00920DE0">
        <w:rPr>
          <w:rFonts w:cs="Times New Roman"/>
          <w:i/>
          <w:color w:val="000000"/>
          <w:szCs w:val="24"/>
          <w:u w:val="single"/>
        </w:rPr>
        <w:t>standplaats (KB artikel 18)</w:t>
      </w:r>
    </w:p>
    <w:p w:rsidR="0034545C" w:rsidRPr="00920DE0" w:rsidRDefault="00962D37" w:rsidP="00B97301">
      <w:pPr>
        <w:rPr>
          <w:rFonts w:cs="Times New Roman"/>
          <w:bCs/>
          <w:i/>
          <w:szCs w:val="24"/>
        </w:rPr>
      </w:pPr>
      <w:r w:rsidRPr="00920DE0">
        <w:rPr>
          <w:rFonts w:cs="Times New Roman"/>
          <w:bCs/>
          <w:i/>
          <w:szCs w:val="24"/>
        </w:rPr>
        <w:t>De overdracht van een standplaats is toegelaten wanneer:</w:t>
      </w:r>
    </w:p>
    <w:p w:rsidR="0034545C" w:rsidRPr="00920DE0" w:rsidRDefault="00962D37" w:rsidP="00B97301">
      <w:pPr>
        <w:pStyle w:val="Lijstalinea"/>
        <w:numPr>
          <w:ilvl w:val="0"/>
          <w:numId w:val="22"/>
        </w:numPr>
        <w:rPr>
          <w:rFonts w:cs="Times New Roman"/>
          <w:bCs/>
          <w:i/>
          <w:szCs w:val="24"/>
        </w:rPr>
      </w:pPr>
      <w:r w:rsidRPr="00920DE0">
        <w:rPr>
          <w:rFonts w:cs="Times New Roman"/>
          <w:bCs/>
          <w:i/>
          <w:szCs w:val="24"/>
        </w:rPr>
        <w:t>De houder van een standplaats op een openbare kermis de uitbating van zijn attractie(s) of zijn vestiging(en) stopzet;</w:t>
      </w:r>
    </w:p>
    <w:p w:rsidR="0034545C" w:rsidRPr="00920DE0" w:rsidRDefault="00962D37" w:rsidP="00B97301">
      <w:pPr>
        <w:pStyle w:val="Lijstalinea"/>
        <w:numPr>
          <w:ilvl w:val="0"/>
          <w:numId w:val="22"/>
        </w:numPr>
        <w:rPr>
          <w:rFonts w:cs="Times New Roman"/>
          <w:bCs/>
          <w:i/>
          <w:szCs w:val="24"/>
        </w:rPr>
      </w:pPr>
      <w:r w:rsidRPr="00920DE0">
        <w:rPr>
          <w:rFonts w:cs="Times New Roman"/>
          <w:bCs/>
          <w:i/>
          <w:szCs w:val="24"/>
        </w:rPr>
        <w:t xml:space="preserve">de houder van een standplaats overlijdt. Zijn rechthebbenden kunnen zijn standplaats overlaten. </w:t>
      </w:r>
    </w:p>
    <w:p w:rsidR="0034545C" w:rsidRPr="00920DE0" w:rsidRDefault="00962D37" w:rsidP="00B97301">
      <w:pPr>
        <w:rPr>
          <w:rFonts w:cs="Times New Roman"/>
          <w:bCs/>
          <w:i/>
          <w:szCs w:val="24"/>
        </w:rPr>
      </w:pPr>
      <w:r w:rsidRPr="00920DE0">
        <w:rPr>
          <w:rFonts w:cs="Times New Roman"/>
          <w:bCs/>
          <w:i/>
          <w:szCs w:val="24"/>
        </w:rPr>
        <w:t xml:space="preserve">In beide gevallen is overdracht slechts mogelijk op voorwaarde dat </w:t>
      </w:r>
    </w:p>
    <w:p w:rsidR="0034545C" w:rsidRPr="00920DE0" w:rsidRDefault="00962D37" w:rsidP="00B97301">
      <w:pPr>
        <w:pStyle w:val="Lijstalinea"/>
        <w:numPr>
          <w:ilvl w:val="0"/>
          <w:numId w:val="23"/>
        </w:numPr>
        <w:rPr>
          <w:rFonts w:cs="Times New Roman"/>
          <w:bCs/>
          <w:i/>
          <w:szCs w:val="24"/>
        </w:rPr>
      </w:pPr>
      <w:r w:rsidRPr="00920DE0">
        <w:rPr>
          <w:rFonts w:cs="Times New Roman"/>
          <w:bCs/>
          <w:i/>
          <w:szCs w:val="24"/>
        </w:rPr>
        <w:t>de overnemer(s) de attractie(s) of vestiging(en) uitgebaat op de overgedragen standplaatsen</w:t>
      </w:r>
      <w:r w:rsidRPr="00920DE0">
        <w:rPr>
          <w:rFonts w:cs="Times New Roman"/>
          <w:bCs/>
          <w:i/>
          <w:szCs w:val="24"/>
        </w:rPr>
        <w:t xml:space="preserve"> overneemt;</w:t>
      </w:r>
    </w:p>
    <w:p w:rsidR="0034545C" w:rsidRPr="00920DE0" w:rsidRDefault="00962D37" w:rsidP="00B97301">
      <w:pPr>
        <w:pStyle w:val="Lijstalinea"/>
        <w:numPr>
          <w:ilvl w:val="0"/>
          <w:numId w:val="23"/>
        </w:numPr>
        <w:rPr>
          <w:rFonts w:cs="Times New Roman"/>
          <w:bCs/>
          <w:i/>
          <w:szCs w:val="24"/>
        </w:rPr>
      </w:pPr>
      <w:r w:rsidRPr="00920DE0">
        <w:rPr>
          <w:rFonts w:cs="Times New Roman"/>
          <w:bCs/>
          <w:i/>
          <w:szCs w:val="24"/>
        </w:rPr>
        <w:t>de overnemer voldoet aan de voorwaarden tot het toewijzen van een standplaats op de kermis (cf. artikel 3 van dit reglement).</w:t>
      </w:r>
    </w:p>
    <w:p w:rsidR="0034545C" w:rsidRPr="00920DE0" w:rsidRDefault="00962D37" w:rsidP="00B97301">
      <w:pPr>
        <w:pStyle w:val="Lijstalinea"/>
        <w:numPr>
          <w:ilvl w:val="0"/>
          <w:numId w:val="23"/>
        </w:numPr>
        <w:rPr>
          <w:rFonts w:cs="Times New Roman"/>
          <w:bCs/>
          <w:i/>
          <w:szCs w:val="24"/>
        </w:rPr>
      </w:pPr>
      <w:r w:rsidRPr="00920DE0">
        <w:rPr>
          <w:rFonts w:cs="Times New Roman"/>
          <w:bCs/>
          <w:i/>
          <w:szCs w:val="24"/>
        </w:rPr>
        <w:t>de gemeente vastgesteld heeft dat de overnemer voldoet aan de voorwaarden tot overdracht.</w:t>
      </w:r>
    </w:p>
    <w:p w:rsidR="0034545C" w:rsidRPr="00920DE0" w:rsidRDefault="00962D37" w:rsidP="00B97301">
      <w:pPr>
        <w:rPr>
          <w:rFonts w:cs="Times New Roman"/>
          <w:i/>
          <w:color w:val="000000"/>
          <w:szCs w:val="24"/>
          <w:u w:val="single"/>
        </w:rPr>
      </w:pPr>
      <w:r w:rsidRPr="00920DE0">
        <w:rPr>
          <w:rFonts w:cs="Times New Roman"/>
          <w:i/>
          <w:color w:val="000000"/>
          <w:szCs w:val="24"/>
          <w:u w:val="single"/>
        </w:rPr>
        <w:t xml:space="preserve">Artikel 13: Inname </w:t>
      </w:r>
      <w:r w:rsidRPr="00920DE0">
        <w:rPr>
          <w:rFonts w:cs="Times New Roman"/>
          <w:i/>
          <w:color w:val="000000"/>
          <w:szCs w:val="24"/>
          <w:u w:val="single"/>
        </w:rPr>
        <w:t>standplaatsen (KB art. 11)</w:t>
      </w:r>
    </w:p>
    <w:p w:rsidR="0034545C" w:rsidRPr="00920DE0" w:rsidRDefault="00962D37" w:rsidP="00B97301">
      <w:pPr>
        <w:pStyle w:val="Plattetekst2"/>
        <w:tabs>
          <w:tab w:val="left" w:pos="567"/>
        </w:tabs>
        <w:ind w:left="567" w:hanging="567"/>
        <w:rPr>
          <w:b w:val="0"/>
          <w:bCs w:val="0"/>
          <w:i/>
        </w:rPr>
      </w:pPr>
      <w:r w:rsidRPr="00920DE0">
        <w:rPr>
          <w:b w:val="0"/>
          <w:i/>
          <w:lang w:val="nl-BE"/>
        </w:rPr>
        <w:t>13.1</w:t>
      </w:r>
      <w:r w:rsidRPr="00920DE0">
        <w:rPr>
          <w:b w:val="0"/>
          <w:i/>
        </w:rPr>
        <w:t>.</w:t>
      </w:r>
      <w:r w:rsidRPr="00920DE0">
        <w:rPr>
          <w:b w:val="0"/>
          <w:bCs w:val="0"/>
          <w:i/>
        </w:rPr>
        <w:tab/>
        <w:t>De standplaatsen kermisattractie of vestiging van kermisgastronomie met bediening aan tafel kunnen ingenomen worden door:</w:t>
      </w:r>
    </w:p>
    <w:p w:rsidR="0034545C" w:rsidRPr="00920DE0" w:rsidRDefault="00962D37" w:rsidP="00B97301">
      <w:pPr>
        <w:ind w:left="567"/>
        <w:rPr>
          <w:rFonts w:cs="Times New Roman"/>
          <w:i/>
          <w:szCs w:val="24"/>
        </w:rPr>
      </w:pPr>
      <w:r w:rsidRPr="00920DE0">
        <w:rPr>
          <w:rFonts w:cs="Times New Roman"/>
          <w:bCs/>
          <w:i/>
          <w:szCs w:val="24"/>
        </w:rPr>
        <w:t>1)</w:t>
      </w:r>
      <w:r w:rsidRPr="00920DE0">
        <w:rPr>
          <w:rFonts w:cs="Times New Roman"/>
          <w:i/>
          <w:szCs w:val="24"/>
        </w:rPr>
        <w:t xml:space="preserve"> de personen aan wie standplaats toegewezen is (cf. art. 3 van dit reglement) houders “machtiging a</w:t>
      </w:r>
      <w:r w:rsidRPr="00920DE0">
        <w:rPr>
          <w:rFonts w:cs="Times New Roman"/>
          <w:i/>
          <w:szCs w:val="24"/>
        </w:rPr>
        <w:t>ls werkgever in kermisactiviteiten”</w:t>
      </w:r>
    </w:p>
    <w:p w:rsidR="0034545C" w:rsidRPr="00920DE0" w:rsidRDefault="00962D37" w:rsidP="00B97301">
      <w:pPr>
        <w:ind w:left="567"/>
        <w:rPr>
          <w:rFonts w:cs="Times New Roman"/>
          <w:i/>
          <w:szCs w:val="24"/>
        </w:rPr>
      </w:pPr>
      <w:r w:rsidRPr="00920DE0">
        <w:rPr>
          <w:rFonts w:cs="Times New Roman"/>
          <w:bCs/>
          <w:i/>
          <w:szCs w:val="24"/>
        </w:rPr>
        <w:t>2)</w:t>
      </w:r>
      <w:r w:rsidRPr="00920DE0">
        <w:rPr>
          <w:rFonts w:cs="Times New Roman"/>
          <w:i/>
          <w:szCs w:val="24"/>
        </w:rPr>
        <w:t xml:space="preserve"> de verantwoordelijke van het dagelijks bestuur van een rechtspersoon aan wie de standplaats is toegewezen, houder van de “machtiging als werkgever in kermisactiviteiten”</w:t>
      </w:r>
    </w:p>
    <w:p w:rsidR="0034545C" w:rsidRPr="00920DE0" w:rsidRDefault="00962D37" w:rsidP="00B97301">
      <w:pPr>
        <w:ind w:left="567"/>
        <w:rPr>
          <w:rFonts w:cs="Times New Roman"/>
          <w:i/>
          <w:szCs w:val="24"/>
        </w:rPr>
      </w:pPr>
      <w:r w:rsidRPr="00920DE0">
        <w:rPr>
          <w:rFonts w:cs="Times New Roman"/>
          <w:bCs/>
          <w:i/>
          <w:szCs w:val="24"/>
        </w:rPr>
        <w:t>3)</w:t>
      </w:r>
      <w:r w:rsidRPr="00920DE0">
        <w:rPr>
          <w:rFonts w:cs="Times New Roman"/>
          <w:i/>
          <w:szCs w:val="24"/>
        </w:rPr>
        <w:t xml:space="preserve"> de echtgenoot of echtgenote of wettelijk sam</w:t>
      </w:r>
      <w:r w:rsidRPr="00920DE0">
        <w:rPr>
          <w:rFonts w:cs="Times New Roman"/>
          <w:i/>
          <w:szCs w:val="24"/>
        </w:rPr>
        <w:t>enwonende van de natuurlijke persoon aan wie de standplaats werd toegewezen, houders van de “machtiging als werkgever in kermisactiviteiten” voor de uitoefening van de kermisactiviteit voor eigen rekening</w:t>
      </w:r>
    </w:p>
    <w:p w:rsidR="0034545C" w:rsidRPr="00920DE0" w:rsidRDefault="00962D37" w:rsidP="00B97301">
      <w:pPr>
        <w:ind w:left="567"/>
        <w:rPr>
          <w:rFonts w:cs="Times New Roman"/>
          <w:i/>
          <w:szCs w:val="24"/>
        </w:rPr>
      </w:pPr>
      <w:r w:rsidRPr="00920DE0">
        <w:rPr>
          <w:rFonts w:cs="Times New Roman"/>
          <w:bCs/>
          <w:i/>
          <w:szCs w:val="24"/>
        </w:rPr>
        <w:t>4)</w:t>
      </w:r>
      <w:r w:rsidRPr="00920DE0">
        <w:rPr>
          <w:rFonts w:cs="Times New Roman"/>
          <w:i/>
          <w:szCs w:val="24"/>
        </w:rPr>
        <w:t xml:space="preserve"> de feitelijke vennoten van de natuurlijke persoo</w:t>
      </w:r>
      <w:r w:rsidRPr="00920DE0">
        <w:rPr>
          <w:rFonts w:cs="Times New Roman"/>
          <w:i/>
          <w:szCs w:val="24"/>
        </w:rPr>
        <w:t>n aan wie de standplaats werd toegewezen, houders van de “machtiging als werkgever in kermisactiviteiten” voor de uitoefening van de kermisactiviteit voor eigen rekening</w:t>
      </w:r>
    </w:p>
    <w:p w:rsidR="0034545C" w:rsidRPr="00920DE0" w:rsidRDefault="00962D37" w:rsidP="00B97301">
      <w:pPr>
        <w:ind w:left="567"/>
        <w:rPr>
          <w:rFonts w:cs="Times New Roman"/>
          <w:i/>
          <w:szCs w:val="24"/>
        </w:rPr>
      </w:pPr>
      <w:r w:rsidRPr="00920DE0">
        <w:rPr>
          <w:rFonts w:cs="Times New Roman"/>
          <w:bCs/>
          <w:i/>
          <w:szCs w:val="24"/>
        </w:rPr>
        <w:t>5)</w:t>
      </w:r>
      <w:r w:rsidRPr="00920DE0">
        <w:rPr>
          <w:rFonts w:cs="Times New Roman"/>
          <w:i/>
          <w:szCs w:val="24"/>
        </w:rPr>
        <w:t xml:space="preserve"> de personen die beschikken over de “machtiging als aangestelde-verantwoordelijke in</w:t>
      </w:r>
      <w:r w:rsidRPr="00920DE0">
        <w:rPr>
          <w:rFonts w:cs="Times New Roman"/>
          <w:i/>
          <w:szCs w:val="24"/>
        </w:rPr>
        <w:t xml:space="preserve"> kermisactiviteiten” die de kermisactiviteit uitoefenen voor rekening of in dienst van de personen bedoeld in 1) tot en met 4)</w:t>
      </w:r>
    </w:p>
    <w:p w:rsidR="0034545C" w:rsidRPr="00920DE0" w:rsidRDefault="00962D37" w:rsidP="00B97301">
      <w:pPr>
        <w:ind w:left="567"/>
        <w:rPr>
          <w:rFonts w:cs="Times New Roman"/>
          <w:i/>
          <w:szCs w:val="24"/>
        </w:rPr>
      </w:pPr>
      <w:r w:rsidRPr="00920DE0">
        <w:rPr>
          <w:rFonts w:cs="Times New Roman"/>
          <w:bCs/>
          <w:i/>
          <w:szCs w:val="24"/>
        </w:rPr>
        <w:t>6)</w:t>
      </w:r>
      <w:r w:rsidRPr="00920DE0">
        <w:rPr>
          <w:rFonts w:cs="Times New Roman"/>
          <w:i/>
          <w:szCs w:val="24"/>
        </w:rPr>
        <w:t xml:space="preserve"> </w:t>
      </w:r>
      <w:proofErr w:type="spellStart"/>
      <w:r w:rsidRPr="00920DE0">
        <w:rPr>
          <w:rFonts w:cs="Times New Roman"/>
          <w:i/>
          <w:szCs w:val="24"/>
        </w:rPr>
        <w:t>aangestelden</w:t>
      </w:r>
      <w:proofErr w:type="spellEnd"/>
      <w:r w:rsidRPr="00920DE0">
        <w:rPr>
          <w:rFonts w:cs="Times New Roman"/>
          <w:i/>
          <w:szCs w:val="24"/>
        </w:rPr>
        <w:t xml:space="preserve"> die de kermisactiviteit uitoefenen voor rekening of in dienst van de personen bedoeld in 1) tot en met 4) onder h</w:t>
      </w:r>
      <w:r w:rsidRPr="00920DE0">
        <w:rPr>
          <w:rFonts w:cs="Times New Roman"/>
          <w:i/>
          <w:szCs w:val="24"/>
        </w:rPr>
        <w:t>et gezag en in aanwezigheid van deze of van een persoon bedoeld in 5)</w:t>
      </w:r>
    </w:p>
    <w:p w:rsidR="0034545C" w:rsidRPr="00920DE0" w:rsidRDefault="00962D37" w:rsidP="00B97301">
      <w:pPr>
        <w:ind w:left="567"/>
        <w:rPr>
          <w:rFonts w:cs="Times New Roman"/>
          <w:i/>
          <w:szCs w:val="24"/>
        </w:rPr>
      </w:pPr>
      <w:r w:rsidRPr="00920DE0">
        <w:rPr>
          <w:rFonts w:cs="Times New Roman"/>
          <w:i/>
          <w:szCs w:val="24"/>
        </w:rPr>
        <w:t>De personen bedoeld in 2) tot en met 5) kunnen deze standplaatsen innemen voor zover hun machtiging geldig is voor de attractie of vestiging die erop uitgebaat worden.</w:t>
      </w:r>
    </w:p>
    <w:p w:rsidR="0034545C" w:rsidRPr="00920DE0" w:rsidRDefault="00962D37" w:rsidP="00B97301">
      <w:pPr>
        <w:ind w:left="567"/>
        <w:rPr>
          <w:rFonts w:cs="Times New Roman"/>
          <w:i/>
          <w:szCs w:val="24"/>
        </w:rPr>
      </w:pPr>
      <w:r w:rsidRPr="00920DE0">
        <w:rPr>
          <w:rFonts w:cs="Times New Roman"/>
          <w:i/>
          <w:szCs w:val="24"/>
        </w:rPr>
        <w:t>Zij kunnen deze st</w:t>
      </w:r>
      <w:r w:rsidRPr="00920DE0">
        <w:rPr>
          <w:rFonts w:cs="Times New Roman"/>
          <w:i/>
          <w:szCs w:val="24"/>
        </w:rPr>
        <w:t xml:space="preserve">andplaatsen innemen buiten de aanwezigheid van de personen aan wie of door middel van wie ze werden toegewezen. </w:t>
      </w:r>
    </w:p>
    <w:p w:rsidR="00A5408A" w:rsidRPr="00920DE0" w:rsidRDefault="00962D37" w:rsidP="00B97301">
      <w:pPr>
        <w:pStyle w:val="Plattetekst2"/>
        <w:tabs>
          <w:tab w:val="left" w:pos="567"/>
        </w:tabs>
        <w:ind w:left="567" w:hanging="567"/>
        <w:rPr>
          <w:b w:val="0"/>
          <w:bCs w:val="0"/>
          <w:i/>
        </w:rPr>
      </w:pPr>
      <w:r w:rsidRPr="00920DE0">
        <w:rPr>
          <w:b w:val="0"/>
          <w:i/>
          <w:lang w:val="nl-BE"/>
        </w:rPr>
        <w:t>13.</w:t>
      </w:r>
      <w:r w:rsidRPr="00920DE0">
        <w:rPr>
          <w:b w:val="0"/>
          <w:i/>
        </w:rPr>
        <w:t>2.</w:t>
      </w:r>
      <w:r w:rsidRPr="00920DE0">
        <w:rPr>
          <w:b w:val="0"/>
          <w:bCs w:val="0"/>
          <w:i/>
        </w:rPr>
        <w:tab/>
        <w:t>De standplaatsen voor een ambulante activiteit in kermisgastronomie zonder bediening aan tafel kunnen ingenomen worden door:</w:t>
      </w:r>
    </w:p>
    <w:p w:rsidR="0034545C" w:rsidRPr="00920DE0" w:rsidRDefault="00962D37" w:rsidP="00B97301">
      <w:pPr>
        <w:ind w:left="567"/>
        <w:rPr>
          <w:rFonts w:cs="Times New Roman"/>
          <w:i/>
          <w:szCs w:val="24"/>
        </w:rPr>
      </w:pPr>
      <w:r w:rsidRPr="00920DE0">
        <w:rPr>
          <w:rFonts w:cs="Times New Roman"/>
          <w:bCs/>
          <w:i/>
          <w:szCs w:val="24"/>
        </w:rPr>
        <w:t>1)</w:t>
      </w:r>
      <w:r w:rsidRPr="00920DE0">
        <w:rPr>
          <w:rFonts w:cs="Times New Roman"/>
          <w:i/>
          <w:szCs w:val="24"/>
        </w:rPr>
        <w:t xml:space="preserve"> de person</w:t>
      </w:r>
      <w:r w:rsidRPr="00920DE0">
        <w:rPr>
          <w:rFonts w:cs="Times New Roman"/>
          <w:i/>
          <w:szCs w:val="24"/>
        </w:rPr>
        <w:t>en aan wie de standplaats toegewezen is (cf. art. 3 van dit reglement) houders “machtiging als werkgever in ambulante activiteiten”</w:t>
      </w:r>
    </w:p>
    <w:p w:rsidR="0034545C" w:rsidRPr="00920DE0" w:rsidRDefault="00962D37" w:rsidP="00B97301">
      <w:pPr>
        <w:ind w:left="567"/>
        <w:rPr>
          <w:rFonts w:cs="Times New Roman"/>
          <w:i/>
          <w:color w:val="000000"/>
          <w:szCs w:val="24"/>
        </w:rPr>
      </w:pPr>
      <w:r w:rsidRPr="00920DE0">
        <w:rPr>
          <w:rFonts w:cs="Times New Roman"/>
          <w:bCs/>
          <w:i/>
          <w:szCs w:val="24"/>
        </w:rPr>
        <w:t>2)</w:t>
      </w:r>
      <w:r w:rsidRPr="00920DE0">
        <w:rPr>
          <w:rFonts w:cs="Times New Roman"/>
          <w:i/>
          <w:color w:val="000000"/>
          <w:szCs w:val="24"/>
        </w:rPr>
        <w:t xml:space="preserve"> de verantwoordelijke voor het dagelijks bestuur van een rechtspersoon, aan wie de standplaats is toegewezen, houder van een “machtiging als werkgever in ambulante activiteiten”</w:t>
      </w:r>
    </w:p>
    <w:p w:rsidR="0034545C" w:rsidRPr="00920DE0" w:rsidRDefault="00962D37" w:rsidP="00B97301">
      <w:pPr>
        <w:ind w:left="567"/>
        <w:rPr>
          <w:rFonts w:cs="Times New Roman"/>
          <w:i/>
          <w:color w:val="000000"/>
          <w:szCs w:val="24"/>
        </w:rPr>
      </w:pPr>
      <w:r w:rsidRPr="00920DE0">
        <w:rPr>
          <w:rFonts w:cs="Times New Roman"/>
          <w:bCs/>
          <w:i/>
          <w:szCs w:val="24"/>
        </w:rPr>
        <w:t>3)</w:t>
      </w:r>
      <w:r w:rsidRPr="00920DE0">
        <w:rPr>
          <w:rFonts w:cs="Times New Roman"/>
          <w:i/>
          <w:color w:val="000000"/>
          <w:szCs w:val="24"/>
        </w:rPr>
        <w:t xml:space="preserve"> de echtgenoot of echtgenote en wettelijk samenwonende van de natuurlijke pe</w:t>
      </w:r>
      <w:r w:rsidRPr="00920DE0">
        <w:rPr>
          <w:rFonts w:cs="Times New Roman"/>
          <w:i/>
          <w:color w:val="000000"/>
          <w:szCs w:val="24"/>
        </w:rPr>
        <w:t xml:space="preserve">rsoon aan wie de standplaats werd toegewezen, houder van een “machtiging als werkgever” voor de uitoefening van een ambulante activiteit voor eigen rekening; </w:t>
      </w:r>
    </w:p>
    <w:p w:rsidR="0034545C" w:rsidRPr="00920DE0" w:rsidRDefault="00962D37" w:rsidP="00B97301">
      <w:pPr>
        <w:ind w:left="567"/>
        <w:rPr>
          <w:rFonts w:cs="Times New Roman"/>
          <w:i/>
          <w:color w:val="000000"/>
          <w:szCs w:val="24"/>
        </w:rPr>
      </w:pPr>
      <w:r w:rsidRPr="00920DE0">
        <w:rPr>
          <w:rFonts w:cs="Times New Roman"/>
          <w:bCs/>
          <w:i/>
          <w:szCs w:val="24"/>
        </w:rPr>
        <w:t>4)</w:t>
      </w:r>
      <w:r w:rsidRPr="00920DE0">
        <w:rPr>
          <w:rFonts w:cs="Times New Roman"/>
          <w:i/>
          <w:color w:val="000000"/>
          <w:szCs w:val="24"/>
        </w:rPr>
        <w:t xml:space="preserve"> de feitelijke </w:t>
      </w:r>
      <w:proofErr w:type="spellStart"/>
      <w:r w:rsidRPr="00920DE0">
        <w:rPr>
          <w:rFonts w:cs="Times New Roman"/>
          <w:i/>
          <w:color w:val="000000"/>
          <w:szCs w:val="24"/>
        </w:rPr>
        <w:t>venno</w:t>
      </w:r>
      <w:proofErr w:type="spellEnd"/>
      <w:r w:rsidRPr="00920DE0">
        <w:rPr>
          <w:rFonts w:cs="Times New Roman"/>
          <w:i/>
          <w:color w:val="000000"/>
          <w:szCs w:val="24"/>
        </w:rPr>
        <w:t>(o)t(en) van de natuurlijke persoon aan wie de standplaats werd toegewezen,</w:t>
      </w:r>
      <w:r w:rsidRPr="00920DE0">
        <w:rPr>
          <w:rFonts w:cs="Times New Roman"/>
          <w:i/>
          <w:color w:val="000000"/>
          <w:szCs w:val="24"/>
        </w:rPr>
        <w:t xml:space="preserve"> houder van een “machtiging als werkgever” voor de uitoefening van een ambulante activiteit voor eigen rekening; </w:t>
      </w:r>
    </w:p>
    <w:p w:rsidR="0034545C" w:rsidRPr="00920DE0" w:rsidRDefault="00962D37" w:rsidP="00B97301">
      <w:pPr>
        <w:ind w:left="567"/>
        <w:rPr>
          <w:rFonts w:cs="Times New Roman"/>
          <w:i/>
          <w:color w:val="000000"/>
          <w:szCs w:val="24"/>
        </w:rPr>
      </w:pPr>
      <w:r w:rsidRPr="00920DE0">
        <w:rPr>
          <w:rFonts w:cs="Times New Roman"/>
          <w:bCs/>
          <w:i/>
          <w:szCs w:val="24"/>
        </w:rPr>
        <w:t>5)</w:t>
      </w:r>
      <w:r w:rsidRPr="00920DE0">
        <w:rPr>
          <w:rFonts w:cs="Times New Roman"/>
          <w:i/>
          <w:color w:val="000000"/>
          <w:szCs w:val="24"/>
        </w:rPr>
        <w:t xml:space="preserve"> door de personen die beschikken over een “machtiging als aangestelde A” of een “machtiging als aangestelde B”, die een ambulante activiteit</w:t>
      </w:r>
      <w:r w:rsidRPr="00920DE0">
        <w:rPr>
          <w:rFonts w:cs="Times New Roman"/>
          <w:i/>
          <w:color w:val="000000"/>
          <w:szCs w:val="24"/>
        </w:rPr>
        <w:t xml:space="preserve"> uitoefenen voor rekening of in dienst van de natuurlijke persoon of rechtspersoon bedoeld in 1) tot en met 4);</w:t>
      </w:r>
    </w:p>
    <w:p w:rsidR="0034545C" w:rsidRPr="00920DE0" w:rsidRDefault="00962D37" w:rsidP="00B97301">
      <w:pPr>
        <w:ind w:left="567"/>
        <w:rPr>
          <w:rFonts w:cs="Times New Roman"/>
          <w:i/>
          <w:szCs w:val="24"/>
        </w:rPr>
      </w:pPr>
      <w:r w:rsidRPr="00920DE0">
        <w:rPr>
          <w:rFonts w:cs="Times New Roman"/>
          <w:bCs/>
          <w:i/>
          <w:szCs w:val="24"/>
        </w:rPr>
        <w:t>6)</w:t>
      </w:r>
      <w:r w:rsidRPr="00920DE0">
        <w:rPr>
          <w:rFonts w:cs="Times New Roman"/>
          <w:i/>
          <w:szCs w:val="24"/>
        </w:rPr>
        <w:t xml:space="preserve"> door de personen vrijgesteld van de machtiging tot het uitoefenen van ambulante activiteiten in een vestiging kermisgastronomie zonder bedien</w:t>
      </w:r>
      <w:r w:rsidRPr="00920DE0">
        <w:rPr>
          <w:rFonts w:cs="Times New Roman"/>
          <w:i/>
          <w:szCs w:val="24"/>
        </w:rPr>
        <w:t>ing aan tafel, in aanwezigheid en onder het gezag van de houder van de “machtiging ambulante activiteiten als werkgever” of van de houder van de “machtiging ambulante activiteiten als aangestelde A of B”</w:t>
      </w:r>
    </w:p>
    <w:p w:rsidR="0034545C" w:rsidRPr="00920DE0" w:rsidRDefault="00962D37" w:rsidP="00B97301">
      <w:pPr>
        <w:ind w:left="567"/>
        <w:rPr>
          <w:rFonts w:cs="Times New Roman"/>
          <w:i/>
          <w:color w:val="000000"/>
          <w:szCs w:val="24"/>
        </w:rPr>
      </w:pPr>
      <w:r w:rsidRPr="00920DE0">
        <w:rPr>
          <w:rFonts w:cs="Times New Roman"/>
          <w:i/>
          <w:color w:val="000000"/>
          <w:szCs w:val="24"/>
        </w:rPr>
        <w:t xml:space="preserve">De personen bedoeld in 2) tot en met 5) kunnen deze </w:t>
      </w:r>
      <w:r w:rsidRPr="00920DE0">
        <w:rPr>
          <w:rFonts w:cs="Times New Roman"/>
          <w:i/>
          <w:color w:val="000000"/>
          <w:szCs w:val="24"/>
        </w:rPr>
        <w:t xml:space="preserve">standplaatsen innemen buiten de aanwezigheid van de personen aan wie of door middel van wie ze werden toegewezen. </w:t>
      </w:r>
    </w:p>
    <w:p w:rsidR="0034545C" w:rsidRPr="00920DE0" w:rsidRDefault="00962D37" w:rsidP="00B97301">
      <w:pPr>
        <w:rPr>
          <w:rFonts w:cs="Times New Roman"/>
          <w:i/>
          <w:color w:val="000000"/>
          <w:szCs w:val="24"/>
          <w:u w:val="single"/>
        </w:rPr>
      </w:pPr>
      <w:r w:rsidRPr="00920DE0">
        <w:rPr>
          <w:rFonts w:cs="Times New Roman"/>
          <w:i/>
          <w:color w:val="000000"/>
          <w:szCs w:val="24"/>
          <w:u w:val="single"/>
        </w:rPr>
        <w:t>Artikel 14: Onvoorziene omstandigheden</w:t>
      </w:r>
    </w:p>
    <w:p w:rsidR="0034545C" w:rsidRPr="00920DE0" w:rsidRDefault="00962D37" w:rsidP="00B97301">
      <w:pPr>
        <w:rPr>
          <w:rFonts w:cs="Times New Roman"/>
          <w:i/>
          <w:color w:val="000000"/>
          <w:szCs w:val="24"/>
        </w:rPr>
      </w:pPr>
      <w:r w:rsidRPr="00920DE0">
        <w:rPr>
          <w:rFonts w:cs="Times New Roman"/>
          <w:i/>
          <w:color w:val="000000"/>
          <w:szCs w:val="24"/>
        </w:rPr>
        <w:t xml:space="preserve">Onvoorziene omstandigheden worden door het College van Burgemeester en Schepenen behandeld, </w:t>
      </w:r>
      <w:proofErr w:type="spellStart"/>
      <w:r w:rsidRPr="00920DE0">
        <w:rPr>
          <w:rFonts w:cs="Times New Roman"/>
          <w:i/>
          <w:color w:val="000000"/>
          <w:szCs w:val="24"/>
        </w:rPr>
        <w:t>bvb</w:t>
      </w:r>
      <w:proofErr w:type="spellEnd"/>
      <w:r w:rsidRPr="00920DE0">
        <w:rPr>
          <w:rFonts w:cs="Times New Roman"/>
          <w:i/>
          <w:color w:val="000000"/>
          <w:szCs w:val="24"/>
        </w:rPr>
        <w:t>. Aanpa</w:t>
      </w:r>
      <w:r w:rsidRPr="00920DE0">
        <w:rPr>
          <w:rFonts w:cs="Times New Roman"/>
          <w:i/>
          <w:color w:val="000000"/>
          <w:szCs w:val="24"/>
        </w:rPr>
        <w:t>ssen afmetingen, stroomvoorzieningen, e.d.</w:t>
      </w:r>
    </w:p>
    <w:p w:rsidR="0034545C" w:rsidRPr="00920DE0" w:rsidRDefault="00962D37" w:rsidP="00B97301">
      <w:pPr>
        <w:rPr>
          <w:rFonts w:cs="Times New Roman"/>
          <w:i/>
          <w:szCs w:val="24"/>
          <w:u w:val="single"/>
        </w:rPr>
      </w:pPr>
      <w:r w:rsidRPr="00920DE0">
        <w:rPr>
          <w:rFonts w:cs="Times New Roman"/>
          <w:i/>
          <w:szCs w:val="24"/>
          <w:u w:val="single"/>
        </w:rPr>
        <w:t>AFDELING 2 Organisatie van kermisactiviteiten op het openbaar domein buiten openbare kermissen</w:t>
      </w:r>
    </w:p>
    <w:p w:rsidR="0034545C" w:rsidRPr="00920DE0" w:rsidRDefault="00962D37" w:rsidP="00B97301">
      <w:pPr>
        <w:rPr>
          <w:rFonts w:cs="Times New Roman"/>
          <w:i/>
          <w:color w:val="000000"/>
          <w:szCs w:val="24"/>
          <w:u w:val="single"/>
        </w:rPr>
      </w:pPr>
      <w:r w:rsidRPr="00920DE0">
        <w:rPr>
          <w:rFonts w:cs="Times New Roman"/>
          <w:i/>
          <w:color w:val="000000"/>
          <w:szCs w:val="24"/>
          <w:u w:val="single"/>
        </w:rPr>
        <w:t>Artikel 1: Toepassingsgebied (KB art. 19 en 20)</w:t>
      </w:r>
    </w:p>
    <w:p w:rsidR="0034545C" w:rsidRPr="00920DE0" w:rsidRDefault="00962D37" w:rsidP="00B97301">
      <w:pPr>
        <w:pStyle w:val="Lijstalinea"/>
        <w:numPr>
          <w:ilvl w:val="1"/>
          <w:numId w:val="24"/>
        </w:numPr>
        <w:tabs>
          <w:tab w:val="left" w:pos="567"/>
        </w:tabs>
        <w:rPr>
          <w:rFonts w:cs="Times New Roman"/>
          <w:i/>
          <w:szCs w:val="24"/>
        </w:rPr>
      </w:pPr>
      <w:r w:rsidRPr="00920DE0">
        <w:rPr>
          <w:rFonts w:cs="Times New Roman"/>
          <w:i/>
          <w:szCs w:val="24"/>
        </w:rPr>
        <w:t>Op aanvraag van een kermisuitbater</w:t>
      </w:r>
    </w:p>
    <w:p w:rsidR="0034545C" w:rsidRPr="00920DE0" w:rsidRDefault="00962D37" w:rsidP="00B97301">
      <w:pPr>
        <w:rPr>
          <w:rFonts w:cs="Times New Roman"/>
          <w:i/>
          <w:szCs w:val="24"/>
        </w:rPr>
      </w:pPr>
      <w:r w:rsidRPr="00920DE0">
        <w:rPr>
          <w:rFonts w:cs="Times New Roman"/>
          <w:i/>
          <w:szCs w:val="24"/>
        </w:rPr>
        <w:t xml:space="preserve">Eenieder die een standplaats wenst </w:t>
      </w:r>
      <w:r w:rsidRPr="00920DE0">
        <w:rPr>
          <w:rFonts w:cs="Times New Roman"/>
          <w:i/>
          <w:szCs w:val="24"/>
        </w:rPr>
        <w:t>in te nemen op één of meerdere plaatsen van het openbaar domein buiten de openbare kermissen om een kermisattractie of vestiging van kermisgastronomie met bediening aan tafel uit te baten dient dit voorafgaand aan te vragen bij de gemeente.</w:t>
      </w:r>
    </w:p>
    <w:p w:rsidR="0034545C" w:rsidRPr="00920DE0" w:rsidRDefault="00962D37" w:rsidP="00B97301">
      <w:pPr>
        <w:pStyle w:val="Lijstalinea"/>
        <w:numPr>
          <w:ilvl w:val="1"/>
          <w:numId w:val="24"/>
        </w:numPr>
        <w:tabs>
          <w:tab w:val="left" w:pos="567"/>
        </w:tabs>
        <w:rPr>
          <w:rFonts w:cs="Times New Roman"/>
          <w:i/>
          <w:szCs w:val="24"/>
        </w:rPr>
      </w:pPr>
      <w:r w:rsidRPr="00920DE0">
        <w:rPr>
          <w:rFonts w:cs="Times New Roman"/>
          <w:i/>
          <w:szCs w:val="24"/>
        </w:rPr>
        <w:t>Op initiatief v</w:t>
      </w:r>
      <w:r w:rsidRPr="00920DE0">
        <w:rPr>
          <w:rFonts w:cs="Times New Roman"/>
          <w:i/>
          <w:szCs w:val="24"/>
        </w:rPr>
        <w:t>an de gemeente</w:t>
      </w:r>
    </w:p>
    <w:p w:rsidR="0034545C" w:rsidRPr="00920DE0" w:rsidRDefault="00962D37" w:rsidP="00B97301">
      <w:pPr>
        <w:rPr>
          <w:rFonts w:cs="Times New Roman"/>
          <w:i/>
          <w:szCs w:val="24"/>
        </w:rPr>
      </w:pPr>
      <w:r w:rsidRPr="00920DE0">
        <w:rPr>
          <w:rFonts w:cs="Times New Roman"/>
          <w:i/>
          <w:szCs w:val="24"/>
        </w:rPr>
        <w:t>Wanneer de gemeente een standplaats op het openbaar domein wenst toe te kennen, wordt de procedure zoals omschreven in artikel 5 van Afdeling 1 van dit reglement gevolgd.</w:t>
      </w:r>
    </w:p>
    <w:p w:rsidR="0034545C" w:rsidRPr="00920DE0" w:rsidRDefault="00962D37" w:rsidP="00B97301">
      <w:pPr>
        <w:rPr>
          <w:rFonts w:cs="Times New Roman"/>
          <w:i/>
          <w:szCs w:val="24"/>
          <w:u w:val="single"/>
        </w:rPr>
      </w:pPr>
      <w:r w:rsidRPr="00920DE0">
        <w:rPr>
          <w:rFonts w:cs="Times New Roman"/>
          <w:i/>
          <w:szCs w:val="24"/>
          <w:u w:val="single"/>
        </w:rPr>
        <w:t>Artikel 2: Voorwaarden inzake toewijzing en inname standplaatsen (KB a</w:t>
      </w:r>
      <w:r w:rsidRPr="00920DE0">
        <w:rPr>
          <w:rFonts w:cs="Times New Roman"/>
          <w:i/>
          <w:szCs w:val="24"/>
          <w:u w:val="single"/>
        </w:rPr>
        <w:t>rt. 21)</w:t>
      </w:r>
    </w:p>
    <w:p w:rsidR="0034545C" w:rsidRPr="00920DE0" w:rsidRDefault="00962D37" w:rsidP="00B97301">
      <w:pPr>
        <w:rPr>
          <w:rFonts w:cs="Times New Roman"/>
          <w:i/>
          <w:szCs w:val="24"/>
        </w:rPr>
      </w:pPr>
      <w:r w:rsidRPr="00920DE0">
        <w:rPr>
          <w:rFonts w:cs="Times New Roman"/>
          <w:i/>
          <w:szCs w:val="24"/>
        </w:rPr>
        <w:t xml:space="preserve">De personen die voldoen aan de voorwaarden tot het verkrijgen en innemen van de standplaatsen op de openbare markt kunnen standplaatsen op het openbaar domein verkrijgen en innemen. </w:t>
      </w:r>
    </w:p>
    <w:p w:rsidR="0034545C" w:rsidRPr="00920DE0" w:rsidRDefault="00962D37" w:rsidP="00B97301">
      <w:pPr>
        <w:rPr>
          <w:rFonts w:cs="Times New Roman"/>
          <w:i/>
          <w:szCs w:val="24"/>
          <w:u w:val="single"/>
        </w:rPr>
      </w:pPr>
      <w:r w:rsidRPr="00920DE0">
        <w:rPr>
          <w:rFonts w:cs="Times New Roman"/>
          <w:i/>
          <w:szCs w:val="24"/>
          <w:u w:val="single"/>
        </w:rPr>
        <w:t>Artikel 3: Duur machtiging (KB art. 22)</w:t>
      </w:r>
    </w:p>
    <w:p w:rsidR="0034545C" w:rsidRPr="00920DE0" w:rsidRDefault="00962D37" w:rsidP="00B97301">
      <w:pPr>
        <w:rPr>
          <w:rFonts w:cs="Times New Roman"/>
          <w:i/>
          <w:szCs w:val="24"/>
        </w:rPr>
      </w:pPr>
      <w:r w:rsidRPr="00920DE0">
        <w:rPr>
          <w:rFonts w:cs="Times New Roman"/>
          <w:i/>
          <w:szCs w:val="24"/>
        </w:rPr>
        <w:t xml:space="preserve">De machtiging wordt door </w:t>
      </w:r>
      <w:r w:rsidRPr="00920DE0">
        <w:rPr>
          <w:rFonts w:cs="Times New Roman"/>
          <w:i/>
          <w:szCs w:val="24"/>
        </w:rPr>
        <w:t xml:space="preserve">de gemeente toegekend </w:t>
      </w:r>
    </w:p>
    <w:p w:rsidR="0034545C" w:rsidRPr="00920DE0" w:rsidRDefault="00962D37" w:rsidP="00B97301">
      <w:pPr>
        <w:pStyle w:val="Lijstalinea"/>
        <w:numPr>
          <w:ilvl w:val="0"/>
          <w:numId w:val="25"/>
        </w:numPr>
        <w:rPr>
          <w:rFonts w:cs="Times New Roman"/>
          <w:i/>
          <w:szCs w:val="24"/>
        </w:rPr>
      </w:pPr>
      <w:r w:rsidRPr="00920DE0">
        <w:rPr>
          <w:rFonts w:cs="Times New Roman"/>
          <w:i/>
          <w:szCs w:val="24"/>
        </w:rPr>
        <w:t>hetzij voor een bepaalde periode</w:t>
      </w:r>
    </w:p>
    <w:p w:rsidR="0034545C" w:rsidRPr="00920DE0" w:rsidRDefault="00962D37" w:rsidP="00B97301">
      <w:pPr>
        <w:pStyle w:val="Lijstalinea"/>
        <w:numPr>
          <w:ilvl w:val="0"/>
          <w:numId w:val="25"/>
        </w:numPr>
        <w:rPr>
          <w:rFonts w:cs="Times New Roman"/>
          <w:i/>
          <w:szCs w:val="24"/>
        </w:rPr>
      </w:pPr>
      <w:r w:rsidRPr="00920DE0">
        <w:rPr>
          <w:rFonts w:cs="Times New Roman"/>
          <w:i/>
          <w:szCs w:val="24"/>
        </w:rPr>
        <w:t>hetzij per abonnement</w:t>
      </w:r>
    </w:p>
    <w:p w:rsidR="0034545C" w:rsidRPr="00920DE0" w:rsidRDefault="00962D37" w:rsidP="00B97301">
      <w:pPr>
        <w:rPr>
          <w:rFonts w:cs="Times New Roman"/>
          <w:i/>
          <w:szCs w:val="24"/>
        </w:rPr>
      </w:pPr>
      <w:r w:rsidRPr="00920DE0">
        <w:rPr>
          <w:rFonts w:cs="Times New Roman"/>
          <w:i/>
          <w:szCs w:val="24"/>
        </w:rPr>
        <w:t xml:space="preserve">Een abonnement kan toegekend worden van zodra de kermisuitbater een zelfde standplaats heeft verkregen gedurende drie opeenvolgende jaren. </w:t>
      </w:r>
    </w:p>
    <w:p w:rsidR="0034545C" w:rsidRPr="00920DE0" w:rsidRDefault="00962D37" w:rsidP="00B97301">
      <w:pPr>
        <w:rPr>
          <w:rFonts w:cs="Times New Roman"/>
          <w:i/>
          <w:szCs w:val="24"/>
        </w:rPr>
      </w:pPr>
      <w:r w:rsidRPr="00920DE0">
        <w:rPr>
          <w:rFonts w:cs="Times New Roman"/>
          <w:i/>
          <w:szCs w:val="24"/>
        </w:rPr>
        <w:t xml:space="preserve">Voor de berekening van de termijn, worden de opeenvolgende jaren van verkrijging van de standplaats door de </w:t>
      </w:r>
      <w:proofErr w:type="spellStart"/>
      <w:r w:rsidRPr="00920DE0">
        <w:rPr>
          <w:rFonts w:cs="Times New Roman"/>
          <w:i/>
          <w:szCs w:val="24"/>
        </w:rPr>
        <w:t>overlater</w:t>
      </w:r>
      <w:proofErr w:type="spellEnd"/>
      <w:r w:rsidRPr="00920DE0">
        <w:rPr>
          <w:rFonts w:cs="Times New Roman"/>
          <w:i/>
          <w:szCs w:val="24"/>
        </w:rPr>
        <w:t xml:space="preserve"> verrekend in het voordeel van de overnemer, op voorwaarde dat er geen onderbreking was bij de overname. </w:t>
      </w:r>
    </w:p>
    <w:p w:rsidR="0034545C" w:rsidRPr="00920DE0" w:rsidRDefault="00962D37" w:rsidP="00B97301">
      <w:pPr>
        <w:rPr>
          <w:rFonts w:cs="Times New Roman"/>
          <w:i/>
          <w:szCs w:val="24"/>
        </w:rPr>
      </w:pPr>
      <w:r w:rsidRPr="00920DE0">
        <w:rPr>
          <w:rFonts w:cs="Times New Roman"/>
          <w:i/>
          <w:szCs w:val="24"/>
        </w:rPr>
        <w:t>De regel van drie jaar geldt niet</w:t>
      </w:r>
      <w:r w:rsidRPr="00920DE0">
        <w:rPr>
          <w:rFonts w:cs="Times New Roman"/>
          <w:i/>
          <w:szCs w:val="24"/>
        </w:rPr>
        <w:t xml:space="preserve"> wanneer de standplaats werd verkregen naar aanleiding van een opschorting van het abonnement. Deze beperking is echter niet van toepassing op de persoon die daarna de nieuwe overnemer is geworden van de standplaats.</w:t>
      </w:r>
    </w:p>
    <w:p w:rsidR="0034545C" w:rsidRPr="00920DE0" w:rsidRDefault="00962D37" w:rsidP="00B97301">
      <w:pPr>
        <w:pStyle w:val="Plattetekst3"/>
        <w:spacing w:before="0" w:after="0"/>
        <w:rPr>
          <w:b w:val="0"/>
          <w:i/>
          <w:szCs w:val="24"/>
          <w:u w:val="single"/>
        </w:rPr>
      </w:pPr>
      <w:r w:rsidRPr="00920DE0">
        <w:rPr>
          <w:b w:val="0"/>
          <w:i/>
          <w:szCs w:val="24"/>
          <w:u w:val="single"/>
        </w:rPr>
        <w:t>AFDELING 3 Slotbepalingen</w:t>
      </w:r>
    </w:p>
    <w:p w:rsidR="0034545C" w:rsidRPr="00920DE0" w:rsidRDefault="00962D37" w:rsidP="00B97301">
      <w:pPr>
        <w:pStyle w:val="Plattetekst3"/>
        <w:spacing w:before="0" w:after="0"/>
        <w:rPr>
          <w:rFonts w:eastAsiaTheme="minorHAnsi"/>
          <w:b w:val="0"/>
          <w:i/>
          <w:color w:val="auto"/>
          <w:szCs w:val="24"/>
          <w:u w:val="single"/>
          <w:lang w:val="nl-BE" w:eastAsia="en-US"/>
        </w:rPr>
      </w:pPr>
      <w:r w:rsidRPr="00920DE0">
        <w:rPr>
          <w:rFonts w:eastAsiaTheme="minorHAnsi"/>
          <w:b w:val="0"/>
          <w:i/>
          <w:color w:val="auto"/>
          <w:szCs w:val="24"/>
          <w:u w:val="single"/>
          <w:lang w:val="nl-BE" w:eastAsia="en-US"/>
        </w:rPr>
        <w:t>Artikel 1 (KB</w:t>
      </w:r>
      <w:r w:rsidRPr="00920DE0">
        <w:rPr>
          <w:rFonts w:eastAsiaTheme="minorHAnsi"/>
          <w:b w:val="0"/>
          <w:i/>
          <w:color w:val="auto"/>
          <w:szCs w:val="24"/>
          <w:u w:val="single"/>
          <w:lang w:val="nl-BE" w:eastAsia="en-US"/>
        </w:rPr>
        <w:t xml:space="preserve"> art. 24)</w:t>
      </w:r>
    </w:p>
    <w:p w:rsidR="0034545C" w:rsidRPr="00920DE0" w:rsidRDefault="00962D37" w:rsidP="00B97301">
      <w:pPr>
        <w:autoSpaceDE w:val="0"/>
        <w:autoSpaceDN w:val="0"/>
        <w:adjustRightInd w:val="0"/>
        <w:rPr>
          <w:rFonts w:cs="Times New Roman"/>
          <w:i/>
          <w:szCs w:val="24"/>
        </w:rPr>
      </w:pPr>
      <w:r w:rsidRPr="00920DE0">
        <w:rPr>
          <w:rFonts w:cs="Times New Roman"/>
          <w:i/>
          <w:szCs w:val="24"/>
        </w:rPr>
        <w:t xml:space="preserve">De personen belast met de praktische organisatie van de openbare kermissen en de kermisactiviteiten op het openbaar domein, hiertoe aangesteld door de burgemeester, zijn afgevaardigde of de concessionaris zijn gemachtigd om de documenten vermeld </w:t>
      </w:r>
      <w:r w:rsidRPr="00920DE0">
        <w:rPr>
          <w:rFonts w:cs="Times New Roman"/>
          <w:i/>
          <w:szCs w:val="24"/>
        </w:rPr>
        <w:t>in Afdeling 1, artikel 3 van dit reglement te controleren.</w:t>
      </w:r>
    </w:p>
    <w:p w:rsidR="0034545C" w:rsidRPr="00920DE0" w:rsidRDefault="00962D37" w:rsidP="00B97301">
      <w:pPr>
        <w:pStyle w:val="Plattetekst3"/>
        <w:spacing w:before="0" w:after="0"/>
        <w:rPr>
          <w:rFonts w:eastAsiaTheme="minorHAnsi"/>
          <w:b w:val="0"/>
          <w:i/>
          <w:color w:val="auto"/>
          <w:szCs w:val="24"/>
          <w:u w:val="single"/>
          <w:lang w:val="nl-BE" w:eastAsia="en-US"/>
        </w:rPr>
      </w:pPr>
      <w:r w:rsidRPr="00920DE0">
        <w:rPr>
          <w:rFonts w:eastAsiaTheme="minorHAnsi"/>
          <w:b w:val="0"/>
          <w:i/>
          <w:color w:val="auto"/>
          <w:szCs w:val="24"/>
          <w:u w:val="single"/>
          <w:lang w:val="nl-BE" w:eastAsia="en-US"/>
        </w:rPr>
        <w:t>Artikel 2: In werking treden reglement (</w:t>
      </w:r>
      <w:proofErr w:type="spellStart"/>
      <w:r w:rsidRPr="00920DE0">
        <w:rPr>
          <w:rFonts w:eastAsiaTheme="minorHAnsi"/>
          <w:b w:val="0"/>
          <w:i/>
          <w:color w:val="auto"/>
          <w:szCs w:val="24"/>
          <w:u w:val="single"/>
          <w:lang w:val="nl-BE" w:eastAsia="en-US"/>
        </w:rPr>
        <w:t>cf</w:t>
      </w:r>
      <w:proofErr w:type="spellEnd"/>
      <w:r w:rsidRPr="00920DE0">
        <w:rPr>
          <w:rFonts w:eastAsiaTheme="minorHAnsi"/>
          <w:b w:val="0"/>
          <w:i/>
          <w:color w:val="auto"/>
          <w:szCs w:val="24"/>
          <w:u w:val="single"/>
          <w:lang w:val="nl-BE" w:eastAsia="en-US"/>
        </w:rPr>
        <w:t xml:space="preserve"> wet, art 10§2)</w:t>
      </w:r>
    </w:p>
    <w:p w:rsidR="0034545C" w:rsidRPr="00920DE0" w:rsidRDefault="00962D37" w:rsidP="00B97301">
      <w:pPr>
        <w:rPr>
          <w:rFonts w:cs="Times New Roman"/>
          <w:i/>
          <w:color w:val="000000"/>
          <w:szCs w:val="24"/>
        </w:rPr>
      </w:pPr>
      <w:r w:rsidRPr="00920DE0">
        <w:rPr>
          <w:rFonts w:cs="Times New Roman"/>
          <w:i/>
          <w:color w:val="000000"/>
          <w:szCs w:val="24"/>
        </w:rPr>
        <w:t xml:space="preserve">Dit nieuwe reglement vervangt alle vorige reglementen en beslissingen met in het bijzonder het gemeentelijk reglement van 20 december 2007 </w:t>
      </w:r>
      <w:r w:rsidRPr="00920DE0">
        <w:rPr>
          <w:rFonts w:cs="Times New Roman"/>
          <w:i/>
          <w:color w:val="000000"/>
          <w:szCs w:val="24"/>
        </w:rPr>
        <w:t>betreffende de organisatie van kermisactiviteiten op de openbare kermissen.</w:t>
      </w:r>
    </w:p>
    <w:p w:rsidR="0034545C" w:rsidRPr="00920DE0" w:rsidRDefault="00962D37" w:rsidP="00B97301">
      <w:pPr>
        <w:rPr>
          <w:rFonts w:cs="Times New Roman"/>
          <w:i/>
          <w:color w:val="000000"/>
          <w:szCs w:val="24"/>
        </w:rPr>
      </w:pPr>
      <w:r w:rsidRPr="00920DE0">
        <w:rPr>
          <w:rFonts w:cs="Times New Roman"/>
          <w:i/>
          <w:color w:val="000000"/>
          <w:szCs w:val="24"/>
        </w:rPr>
        <w:t>Dit nieuwe reglement wordt binnen de maand na de aanneming ervan gestuurd naar de Vlaamse minister van Economie en treedt in werking op 1 juli 2017.</w:t>
      </w:r>
    </w:p>
    <w:p w:rsidR="00562843" w:rsidRDefault="00562843">
      <w:pPr>
        <w:sectPr w:rsidR="00562843">
          <w:type w:val="continuous"/>
          <w:pgSz w:w="11906" w:h="16838"/>
          <w:pgMar w:top="567" w:right="1418" w:bottom="567" w:left="1418" w:header="709" w:footer="709" w:gutter="0"/>
          <w:cols w:space="708"/>
          <w:docGrid w:linePitch="360"/>
        </w:sectPr>
      </w:pPr>
    </w:p>
    <w:p w:rsidR="0062124A" w:rsidRDefault="0062124A" w:rsidP="0062124A">
      <w:pPr>
        <w:spacing w:before="120"/>
      </w:pPr>
      <w:r>
        <w:t>Aldus gedaan en goedgekeurd.</w:t>
      </w:r>
    </w:p>
    <w:p w:rsidR="0062124A" w:rsidRDefault="0062124A" w:rsidP="0062124A">
      <w:pPr>
        <w:spacing w:before="120"/>
      </w:pPr>
      <w:r>
        <w:t xml:space="preserve">Namens de </w:t>
      </w:r>
      <w:r w:rsidR="00D541EA">
        <w:t>g</w:t>
      </w:r>
      <w:r>
        <w:t>emeenteraad:</w:t>
      </w:r>
    </w:p>
    <w:p w:rsidR="0062124A" w:rsidRDefault="0062124A" w:rsidP="0062124A">
      <w:r>
        <w:t xml:space="preserve">Bij </w:t>
      </w:r>
      <w:r w:rsidR="00D541EA">
        <w:t>b</w:t>
      </w:r>
      <w:r>
        <w:t>evel:</w:t>
      </w:r>
    </w:p>
    <w:p w:rsidR="0062124A" w:rsidRDefault="0062124A" w:rsidP="0062124A">
      <w:pPr>
        <w:tabs>
          <w:tab w:val="left" w:pos="6237"/>
        </w:tabs>
      </w:pPr>
      <w:r>
        <w:t xml:space="preserve">De </w:t>
      </w:r>
      <w:r w:rsidR="008E19E7">
        <w:t>gemeentesecretaris</w:t>
      </w:r>
      <w:r>
        <w:t>,</w:t>
      </w:r>
      <w:r>
        <w:tab/>
        <w:t>De</w:t>
      </w:r>
      <w:r w:rsidR="008E19E7">
        <w:t xml:space="preserve"> </w:t>
      </w:r>
      <w:r w:rsidR="008E19E7">
        <w:rPr>
          <w:noProof/>
        </w:rPr>
        <w:t>voorzitter gemeenteraad</w:t>
      </w:r>
      <w:r>
        <w:t>,</w:t>
      </w:r>
    </w:p>
    <w:p w:rsidR="0062124A" w:rsidRDefault="0062124A" w:rsidP="0062124A">
      <w:pPr>
        <w:tabs>
          <w:tab w:val="left" w:pos="6237"/>
        </w:tabs>
      </w:pPr>
      <w:r>
        <w:t xml:space="preserve">get. </w:t>
      </w:r>
      <w:r w:rsidR="008E19E7">
        <w:t>B. DEBRABANDERE</w:t>
      </w:r>
      <w:r>
        <w:tab/>
        <w:t xml:space="preserve">get. </w:t>
      </w:r>
      <w:r w:rsidR="008E19E7">
        <w:t>C. VERBRUGGHE</w:t>
      </w:r>
    </w:p>
    <w:p w:rsidR="0062124A" w:rsidRDefault="0062124A" w:rsidP="0062124A">
      <w:pPr>
        <w:tabs>
          <w:tab w:val="left" w:pos="6237"/>
        </w:tabs>
      </w:pPr>
      <w:r>
        <w:t>Voor eensluidend uittreksel:</w:t>
      </w:r>
    </w:p>
    <w:p w:rsidR="0062124A" w:rsidRDefault="00D541EA" w:rsidP="0062124A">
      <w:pPr>
        <w:tabs>
          <w:tab w:val="left" w:pos="6237"/>
        </w:tabs>
      </w:pPr>
      <w:r>
        <w:t>Bij b</w:t>
      </w:r>
      <w:r w:rsidR="0062124A">
        <w:t>evel :</w:t>
      </w:r>
    </w:p>
    <w:p w:rsidR="0062124A" w:rsidRDefault="0062124A" w:rsidP="0062124A">
      <w:pPr>
        <w:tabs>
          <w:tab w:val="left" w:pos="6237"/>
        </w:tabs>
      </w:pPr>
      <w:r>
        <w:t xml:space="preserve">De </w:t>
      </w:r>
      <w:r w:rsidR="008E19E7">
        <w:t>gemeentesecretaris</w:t>
      </w:r>
      <w:r>
        <w:tab/>
        <w:t xml:space="preserve">De </w:t>
      </w:r>
      <w:r w:rsidR="008E19E7">
        <w:t>voorzitter gemeenteraad</w:t>
      </w:r>
    </w:p>
    <w:p w:rsidR="0062124A" w:rsidRDefault="0062124A" w:rsidP="0062124A">
      <w:pPr>
        <w:tabs>
          <w:tab w:val="left" w:pos="6237"/>
        </w:tabs>
      </w:pPr>
    </w:p>
    <w:p w:rsidR="0062124A" w:rsidRDefault="0062124A" w:rsidP="0062124A">
      <w:pPr>
        <w:tabs>
          <w:tab w:val="left" w:pos="6237"/>
        </w:tabs>
      </w:pPr>
    </w:p>
    <w:p w:rsidR="0062124A" w:rsidRDefault="008E19E7" w:rsidP="0062124A">
      <w:pPr>
        <w:tabs>
          <w:tab w:val="left" w:pos="6237"/>
        </w:tabs>
      </w:pPr>
      <w:r>
        <w:t>B. DEBRABANDERE</w:t>
      </w:r>
      <w:r w:rsidR="0062124A">
        <w:tab/>
      </w:r>
      <w:r>
        <w:t>C. VERBRUGGHE</w:t>
      </w:r>
    </w:p>
    <w:p w:rsidR="0062124A" w:rsidRDefault="0062124A" w:rsidP="0062124A"/>
    <w:sectPr w:rsidR="0062124A" w:rsidSect="00A80F47">
      <w:type w:val="continuous"/>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5863"/>
    <w:multiLevelType w:val="hybridMultilevel"/>
    <w:tmpl w:val="25AC81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117561"/>
    <w:multiLevelType w:val="hybridMultilevel"/>
    <w:tmpl w:val="C39832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0647758E"/>
    <w:multiLevelType w:val="hybridMultilevel"/>
    <w:tmpl w:val="04D2312E"/>
    <w:lvl w:ilvl="0" w:tplc="D50A5BA6">
      <w:start w:val="1"/>
      <w:numFmt w:val="bullet"/>
      <w:lvlText w:val="-"/>
      <w:lvlJc w:val="left"/>
      <w:pPr>
        <w:tabs>
          <w:tab w:val="num" w:pos="720"/>
        </w:tabs>
        <w:ind w:left="720"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7347F05"/>
    <w:multiLevelType w:val="hybridMultilevel"/>
    <w:tmpl w:val="86888EB2"/>
    <w:lvl w:ilvl="0" w:tplc="08130003">
      <w:start w:val="1"/>
      <w:numFmt w:val="bullet"/>
      <w:lvlText w:val="o"/>
      <w:lvlJc w:val="left"/>
      <w:pPr>
        <w:ind w:left="360" w:hanging="360"/>
      </w:pPr>
      <w:rPr>
        <w:rFonts w:ascii="Courier New" w:hAnsi="Courier New" w:cs="Courier New"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nsid w:val="0D7B533E"/>
    <w:multiLevelType w:val="hybridMultilevel"/>
    <w:tmpl w:val="2DCAF3DE"/>
    <w:lvl w:ilvl="0" w:tplc="94B8DD02">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AE5F43"/>
    <w:multiLevelType w:val="multilevel"/>
    <w:tmpl w:val="AECC7E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2400C7"/>
    <w:multiLevelType w:val="hybridMultilevel"/>
    <w:tmpl w:val="DEAE34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DD0C0A"/>
    <w:multiLevelType w:val="hybridMultilevel"/>
    <w:tmpl w:val="3232F5B6"/>
    <w:lvl w:ilvl="0" w:tplc="3C84ECC8">
      <w:start w:val="1"/>
      <w:numFmt w:val="bullet"/>
      <w:pStyle w:val="Cobra-Opsom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47C554D"/>
    <w:multiLevelType w:val="hybridMultilevel"/>
    <w:tmpl w:val="4566AD8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A0E70CC"/>
    <w:multiLevelType w:val="hybridMultilevel"/>
    <w:tmpl w:val="312A7B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8B63B2E"/>
    <w:multiLevelType w:val="multilevel"/>
    <w:tmpl w:val="10B69528"/>
    <w:styleLink w:val="Cobra-Nummering1"/>
    <w:lvl w:ilvl="0">
      <w:start w:val="1"/>
      <w:numFmt w:val="none"/>
      <w:pStyle w:val="Cobra-TitelAgendapunt"/>
      <w:lvlText w:val=""/>
      <w:lvlJc w:val="left"/>
      <w:pPr>
        <w:ind w:left="360" w:hanging="360"/>
      </w:pPr>
      <w:rPr>
        <w:rFonts w:hint="default"/>
      </w:rPr>
    </w:lvl>
    <w:lvl w:ilvl="1">
      <w:start w:val="1"/>
      <w:numFmt w:val="decimal"/>
      <w:pStyle w:val="Cobra-Artikel"/>
      <w:lvlText w:val="Art. %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553D5EF8"/>
    <w:multiLevelType w:val="hybridMultilevel"/>
    <w:tmpl w:val="0EB0D19C"/>
    <w:lvl w:ilvl="0" w:tplc="A75612A2">
      <w:numFmt w:val="bullet"/>
      <w:lvlText w:val="-"/>
      <w:lvlJc w:val="left"/>
      <w:pPr>
        <w:ind w:left="720" w:hanging="360"/>
      </w:pPr>
      <w:rPr>
        <w:rFonts w:ascii="Tahoma" w:eastAsia="Times New Roman" w:hAnsi="Tahoma" w:cs="Tahom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5E04797F"/>
    <w:multiLevelType w:val="hybridMultilevel"/>
    <w:tmpl w:val="B45CA4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F6F75A1"/>
    <w:multiLevelType w:val="hybridMultilevel"/>
    <w:tmpl w:val="39A49D7E"/>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611D6B22"/>
    <w:multiLevelType w:val="hybridMultilevel"/>
    <w:tmpl w:val="A77CEF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614C7686"/>
    <w:multiLevelType w:val="hybridMultilevel"/>
    <w:tmpl w:val="77EE7C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68CE7EED"/>
    <w:multiLevelType w:val="hybridMultilevel"/>
    <w:tmpl w:val="65B2DB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9D27CDF"/>
    <w:multiLevelType w:val="hybridMultilevel"/>
    <w:tmpl w:val="83F838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ACB2BFD"/>
    <w:multiLevelType w:val="hybridMultilevel"/>
    <w:tmpl w:val="0576DA3E"/>
    <w:lvl w:ilvl="0" w:tplc="81ECC076">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F363CA0"/>
    <w:multiLevelType w:val="hybridMultilevel"/>
    <w:tmpl w:val="CB12F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9AF7600"/>
    <w:multiLevelType w:val="multilevel"/>
    <w:tmpl w:val="68A4C2C0"/>
    <w:lvl w:ilvl="0">
      <w:start w:val="1"/>
      <w:numFmt w:val="none"/>
      <w:pStyle w:val="Kop1"/>
      <w:suff w:val="nothing"/>
      <w:lvlText w:val="BETREFT: "/>
      <w:lvlJc w:val="left"/>
      <w:rPr>
        <w:rFonts w:ascii="Times New Roman" w:hAnsi="Times New Roman" w:cs="Times New Roman" w:hint="default"/>
        <w:b/>
        <w:bCs/>
        <w:i w:val="0"/>
        <w:iCs w:val="0"/>
        <w:sz w:val="24"/>
        <w:szCs w:val="24"/>
        <w:u w:val="single"/>
      </w:rPr>
    </w:lvl>
    <w:lvl w:ilvl="1">
      <w:start w:val="1"/>
      <w:numFmt w:val="none"/>
      <w:suff w:val="nothing"/>
      <w:lvlText w:val=""/>
      <w:lvlJc w:val="left"/>
      <w:rPr>
        <w:rFonts w:hint="default"/>
      </w:rPr>
    </w:lvl>
    <w:lvl w:ilvl="2">
      <w:start w:val="1"/>
      <w:numFmt w:val="none"/>
      <w:suff w:val="nothing"/>
      <w:lvlText w:val=""/>
      <w:lvlJc w:val="left"/>
      <w:rPr>
        <w:rFonts w:hint="default"/>
      </w:rPr>
    </w:lvl>
    <w:lvl w:ilvl="3">
      <w:start w:val="1"/>
      <w:numFmt w:val="none"/>
      <w:suff w:val="nothing"/>
      <w:lvlText w:val=""/>
      <w:lvlJc w:val="left"/>
      <w:rPr>
        <w:rFonts w:hint="default"/>
      </w:rPr>
    </w:lvl>
    <w:lvl w:ilvl="4">
      <w:start w:val="1"/>
      <w:numFmt w:val="none"/>
      <w:suff w:val="nothing"/>
      <w:lvlText w:val=""/>
      <w:lvlJc w:val="left"/>
      <w:rPr>
        <w:rFonts w:hint="default"/>
      </w:rPr>
    </w:lvl>
    <w:lvl w:ilvl="5">
      <w:start w:val="1"/>
      <w:numFmt w:val="none"/>
      <w:suff w:val="nothing"/>
      <w:lvlText w:val=""/>
      <w:lvlJc w:val="left"/>
      <w:rPr>
        <w:rFonts w:hint="default"/>
      </w:rPr>
    </w:lvl>
    <w:lvl w:ilvl="6">
      <w:start w:val="1"/>
      <w:numFmt w:val="none"/>
      <w:suff w:val="nothing"/>
      <w:lvlText w:val=""/>
      <w:lvlJc w:val="left"/>
      <w:rPr>
        <w:rFonts w:hint="default"/>
      </w:rPr>
    </w:lvl>
    <w:lvl w:ilvl="7">
      <w:start w:val="1"/>
      <w:numFmt w:val="none"/>
      <w:suff w:val="nothing"/>
      <w:lvlText w:val=""/>
      <w:lvlJc w:val="left"/>
      <w:rPr>
        <w:rFonts w:hint="default"/>
      </w:rPr>
    </w:lvl>
    <w:lvl w:ilvl="8">
      <w:start w:val="1"/>
      <w:numFmt w:val="none"/>
      <w:suff w:val="nothing"/>
      <w:lvlText w:val=""/>
      <w:lvlJc w:val="left"/>
      <w:rPr>
        <w:rFonts w:hint="default"/>
      </w:rPr>
    </w:lvl>
  </w:abstractNum>
  <w:abstractNum w:abstractNumId="21">
    <w:nsid w:val="7A05763F"/>
    <w:multiLevelType w:val="hybridMultilevel"/>
    <w:tmpl w:val="376CB1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7AE4458E"/>
    <w:multiLevelType w:val="hybridMultilevel"/>
    <w:tmpl w:val="1FA2DF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7B9C5DF4"/>
    <w:multiLevelType w:val="hybridMultilevel"/>
    <w:tmpl w:val="4346508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F6D4F9D"/>
    <w:multiLevelType w:val="hybridMultilevel"/>
    <w:tmpl w:val="106EB6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0"/>
  </w:num>
  <w:num w:numId="4">
    <w:abstractNumId w:val="11"/>
  </w:num>
  <w:num w:numId="5">
    <w:abstractNumId w:val="18"/>
  </w:num>
  <w:num w:numId="6">
    <w:abstractNumId w:val="4"/>
  </w:num>
  <w:num w:numId="7">
    <w:abstractNumId w:val="3"/>
  </w:num>
  <w:num w:numId="8">
    <w:abstractNumId w:val="13"/>
  </w:num>
  <w:num w:numId="9">
    <w:abstractNumId w:val="16"/>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4"/>
  </w:num>
  <w:num w:numId="13">
    <w:abstractNumId w:val="6"/>
  </w:num>
  <w:num w:numId="14">
    <w:abstractNumId w:val="24"/>
  </w:num>
  <w:num w:numId="15">
    <w:abstractNumId w:val="12"/>
  </w:num>
  <w:num w:numId="16">
    <w:abstractNumId w:val="15"/>
  </w:num>
  <w:num w:numId="17">
    <w:abstractNumId w:val="23"/>
  </w:num>
  <w:num w:numId="18">
    <w:abstractNumId w:val="0"/>
  </w:num>
  <w:num w:numId="19">
    <w:abstractNumId w:val="17"/>
  </w:num>
  <w:num w:numId="20">
    <w:abstractNumId w:val="21"/>
  </w:num>
  <w:num w:numId="21">
    <w:abstractNumId w:val="9"/>
  </w:num>
  <w:num w:numId="22">
    <w:abstractNumId w:val="19"/>
  </w:num>
  <w:num w:numId="23">
    <w:abstractNumId w:val="8"/>
  </w:num>
  <w:num w:numId="24">
    <w:abstractNumId w:val="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linkStyle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0A5"/>
    <w:rsid w:val="000574BE"/>
    <w:rsid w:val="000C17D9"/>
    <w:rsid w:val="000D4681"/>
    <w:rsid w:val="00137363"/>
    <w:rsid w:val="001749C6"/>
    <w:rsid w:val="00225ADA"/>
    <w:rsid w:val="00374DB2"/>
    <w:rsid w:val="003F77F2"/>
    <w:rsid w:val="004300A5"/>
    <w:rsid w:val="004C2B35"/>
    <w:rsid w:val="00562843"/>
    <w:rsid w:val="0062124A"/>
    <w:rsid w:val="00622239"/>
    <w:rsid w:val="006B02FC"/>
    <w:rsid w:val="00770ADC"/>
    <w:rsid w:val="007A6DA6"/>
    <w:rsid w:val="008E19E7"/>
    <w:rsid w:val="00926812"/>
    <w:rsid w:val="00A42491"/>
    <w:rsid w:val="00A80F47"/>
    <w:rsid w:val="00AD7FF6"/>
    <w:rsid w:val="00B2197A"/>
    <w:rsid w:val="00B95187"/>
    <w:rsid w:val="00BD563E"/>
    <w:rsid w:val="00BF35D8"/>
    <w:rsid w:val="00D541EA"/>
    <w:rsid w:val="00D940B4"/>
    <w:rsid w:val="00F9449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491"/>
    <w:pPr>
      <w:spacing w:after="0" w:line="240" w:lineRule="auto"/>
    </w:pPr>
    <w:rPr>
      <w:rFonts w:ascii="Times New Roman" w:hAnsi="Times New Roman"/>
      <w:sz w:val="24"/>
    </w:rPr>
  </w:style>
  <w:style w:type="paragraph" w:styleId="Kop1">
    <w:name w:val="heading 1"/>
    <w:basedOn w:val="Standaard"/>
    <w:next w:val="Standaard"/>
    <w:link w:val="Kop1Char"/>
    <w:uiPriority w:val="99"/>
    <w:qFormat/>
    <w:rsid w:val="0062124A"/>
    <w:pPr>
      <w:keepNext/>
      <w:numPr>
        <w:numId w:val="3"/>
      </w:numPr>
      <w:ind w:left="1247" w:hanging="1247"/>
      <w:outlineLvl w:val="0"/>
    </w:pPr>
    <w:rPr>
      <w:b/>
      <w:bCs/>
      <w:cap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bra-TitelAgendapunt">
    <w:name w:val="Cobra-TitelAgendapunt"/>
    <w:basedOn w:val="Standaard"/>
    <w:next w:val="Standaard"/>
    <w:link w:val="Cobra-TitelAgendapuntChar"/>
    <w:qFormat/>
    <w:rsid w:val="00A42491"/>
    <w:pPr>
      <w:numPr>
        <w:numId w:val="1"/>
      </w:numPr>
      <w:ind w:left="0" w:firstLine="0"/>
    </w:pPr>
  </w:style>
  <w:style w:type="paragraph" w:customStyle="1" w:styleId="Cobra-Artikel">
    <w:name w:val="Cobra-Artikel"/>
    <w:basedOn w:val="Standaard"/>
    <w:next w:val="Standaard"/>
    <w:link w:val="Cobra-ArtikelChar"/>
    <w:qFormat/>
    <w:rsid w:val="00A42491"/>
    <w:pPr>
      <w:numPr>
        <w:ilvl w:val="1"/>
        <w:numId w:val="1"/>
      </w:numPr>
    </w:pPr>
  </w:style>
  <w:style w:type="character" w:customStyle="1" w:styleId="Cobra-TitelAgendapuntChar">
    <w:name w:val="Cobra-TitelAgendapunt Char"/>
    <w:basedOn w:val="Standaardalinea-lettertype"/>
    <w:link w:val="Cobra-TitelAgendapunt"/>
    <w:rsid w:val="00A42491"/>
    <w:rPr>
      <w:rFonts w:ascii="Times New Roman" w:hAnsi="Times New Roman"/>
      <w:sz w:val="24"/>
    </w:rPr>
  </w:style>
  <w:style w:type="numbering" w:customStyle="1" w:styleId="Cobra-Nummering1">
    <w:name w:val="Cobra-Nummering1"/>
    <w:uiPriority w:val="99"/>
    <w:rsid w:val="00A42491"/>
    <w:pPr>
      <w:numPr>
        <w:numId w:val="1"/>
      </w:numPr>
    </w:pPr>
  </w:style>
  <w:style w:type="character" w:customStyle="1" w:styleId="Cobra-ArtikelChar">
    <w:name w:val="Cobra-Artikel Char"/>
    <w:basedOn w:val="Standaardalinea-lettertype"/>
    <w:link w:val="Cobra-Artikel"/>
    <w:rsid w:val="00A42491"/>
    <w:rPr>
      <w:rFonts w:ascii="Times New Roman" w:hAnsi="Times New Roman"/>
      <w:sz w:val="24"/>
    </w:rPr>
  </w:style>
  <w:style w:type="paragraph" w:customStyle="1" w:styleId="Cobra-Opsom1">
    <w:name w:val="Cobra-Opsom1"/>
    <w:basedOn w:val="Standaard"/>
    <w:link w:val="Cobra-Opsom1Char"/>
    <w:qFormat/>
    <w:rsid w:val="00A42491"/>
    <w:pPr>
      <w:numPr>
        <w:numId w:val="2"/>
      </w:numPr>
    </w:pPr>
  </w:style>
  <w:style w:type="character" w:customStyle="1" w:styleId="Cobra-Opsom1Char">
    <w:name w:val="Cobra-Opsom1 Char"/>
    <w:basedOn w:val="Standaardalinea-lettertype"/>
    <w:link w:val="Cobra-Opsom1"/>
    <w:rsid w:val="00A42491"/>
    <w:rPr>
      <w:rFonts w:ascii="Times New Roman" w:hAnsi="Times New Roman"/>
      <w:sz w:val="24"/>
    </w:rPr>
  </w:style>
  <w:style w:type="character" w:customStyle="1" w:styleId="Kop1Char">
    <w:name w:val="Kop 1 Char"/>
    <w:basedOn w:val="Standaardalinea-lettertype"/>
    <w:link w:val="Kop1"/>
    <w:uiPriority w:val="99"/>
    <w:rsid w:val="0062124A"/>
    <w:rPr>
      <w:rFonts w:ascii="Times New Roman" w:eastAsia="Times New Roman" w:hAnsi="Times New Roman" w:cs="Times New Roman"/>
      <w:b/>
      <w:bCs/>
      <w:caps/>
      <w:sz w:val="24"/>
      <w:szCs w:val="24"/>
      <w:u w:val="single"/>
      <w:lang w:val="nl-NL" w:eastAsia="nl-NL"/>
    </w:rPr>
  </w:style>
  <w:style w:type="paragraph" w:styleId="Ballontekst">
    <w:name w:val="Balloon Text"/>
    <w:basedOn w:val="Standaard"/>
    <w:link w:val="BallontekstChar"/>
    <w:uiPriority w:val="99"/>
    <w:semiHidden/>
    <w:rsid w:val="0062124A"/>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24A"/>
    <w:rPr>
      <w:rFonts w:ascii="Tahoma" w:eastAsia="Times New Roman" w:hAnsi="Tahoma" w:cs="Tahoma"/>
      <w:sz w:val="16"/>
      <w:szCs w:val="16"/>
      <w:lang w:val="nl-NL" w:eastAsia="nl-NL"/>
    </w:rPr>
  </w:style>
  <w:style w:type="paragraph" w:styleId="Lijstalinea">
    <w:name w:val="List Paragraph"/>
    <w:basedOn w:val="Standaard"/>
    <w:uiPriority w:val="34"/>
    <w:qFormat/>
    <w:rsid w:val="0062124A"/>
    <w:pPr>
      <w:ind w:left="720"/>
      <w:contextualSpacing/>
    </w:pPr>
    <w:rPr>
      <w:rFonts w:ascii="Trebuchet MS" w:hAnsi="Trebuchet MS"/>
      <w:sz w:val="20"/>
    </w:rPr>
  </w:style>
  <w:style w:type="paragraph" w:customStyle="1" w:styleId="Default">
    <w:name w:val="Default"/>
    <w:rsid w:val="0062124A"/>
    <w:pPr>
      <w:autoSpaceDE w:val="0"/>
      <w:autoSpaceDN w:val="0"/>
      <w:adjustRightInd w:val="0"/>
      <w:spacing w:after="0" w:line="240" w:lineRule="auto"/>
    </w:pPr>
    <w:rPr>
      <w:rFonts w:ascii="Verdana" w:eastAsia="Times New Roman" w:hAnsi="Verdana" w:cs="Verdana"/>
      <w:color w:val="000000"/>
      <w:sz w:val="24"/>
      <w:szCs w:val="24"/>
      <w:lang w:eastAsia="nl-BE"/>
    </w:rPr>
  </w:style>
  <w:style w:type="table" w:styleId="Tabelraster">
    <w:name w:val="Table Grid"/>
    <w:basedOn w:val="Standaardtabel"/>
    <w:uiPriority w:val="59"/>
    <w:rsid w:val="0062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semiHidden/>
    <w:rsid w:val="00206044"/>
    <w:rPr>
      <w:vertAlign w:val="superscript"/>
    </w:rPr>
  </w:style>
  <w:style w:type="paragraph" w:styleId="Plattetekst">
    <w:name w:val="Body Text"/>
    <w:basedOn w:val="Standaard"/>
    <w:link w:val="PlattetekstChar"/>
    <w:rsid w:val="0034545C"/>
    <w:pPr>
      <w:tabs>
        <w:tab w:val="left" w:pos="-1440"/>
        <w:tab w:val="left" w:pos="-720"/>
      </w:tabs>
      <w:jc w:val="both"/>
    </w:pPr>
    <w:rPr>
      <w:rFonts w:eastAsia="Times New Roman" w:cs="Times New Roman"/>
      <w:spacing w:val="-3"/>
      <w:sz w:val="22"/>
      <w:szCs w:val="20"/>
      <w:lang w:val="nl-NL" w:eastAsia="nl-NL"/>
    </w:rPr>
  </w:style>
  <w:style w:type="character" w:customStyle="1" w:styleId="PlattetekstChar">
    <w:name w:val="Platte tekst Char"/>
    <w:basedOn w:val="Standaardalinea-lettertype"/>
    <w:link w:val="Plattetekst"/>
    <w:rsid w:val="0034545C"/>
    <w:rPr>
      <w:rFonts w:ascii="Times New Roman" w:eastAsia="Times New Roman" w:hAnsi="Times New Roman" w:cs="Times New Roman"/>
      <w:spacing w:val="-3"/>
      <w:szCs w:val="20"/>
      <w:lang w:val="nl-NL" w:eastAsia="nl-NL"/>
    </w:rPr>
  </w:style>
  <w:style w:type="paragraph" w:styleId="Plattetekst2">
    <w:name w:val="Body Text 2"/>
    <w:basedOn w:val="Standaard"/>
    <w:link w:val="Plattetekst2Char"/>
    <w:rsid w:val="0034545C"/>
    <w:rPr>
      <w:rFonts w:eastAsia="Times New Roman" w:cs="Times New Roman"/>
      <w:b/>
      <w:bCs/>
      <w:szCs w:val="24"/>
      <w:lang w:val="nl-NL" w:eastAsia="nl-NL"/>
    </w:rPr>
  </w:style>
  <w:style w:type="character" w:customStyle="1" w:styleId="Plattetekst2Char">
    <w:name w:val="Platte tekst 2 Char"/>
    <w:basedOn w:val="Standaardalinea-lettertype"/>
    <w:link w:val="Plattetekst2"/>
    <w:rsid w:val="0034545C"/>
    <w:rPr>
      <w:rFonts w:ascii="Times New Roman" w:eastAsia="Times New Roman" w:hAnsi="Times New Roman" w:cs="Times New Roman"/>
      <w:b/>
      <w:bCs/>
      <w:sz w:val="24"/>
      <w:szCs w:val="24"/>
      <w:lang w:val="nl-NL" w:eastAsia="nl-NL"/>
    </w:rPr>
  </w:style>
  <w:style w:type="paragraph" w:styleId="Plattetekst3">
    <w:name w:val="Body Text 3"/>
    <w:basedOn w:val="Standaard"/>
    <w:link w:val="Plattetekst3Char"/>
    <w:rsid w:val="0034545C"/>
    <w:pPr>
      <w:spacing w:before="120" w:after="120"/>
    </w:pPr>
    <w:rPr>
      <w:rFonts w:eastAsia="Times New Roman" w:cs="Times New Roman"/>
      <w:b/>
      <w:color w:val="000000"/>
      <w:lang w:val="nl-NL" w:eastAsia="nl-NL"/>
    </w:rPr>
  </w:style>
  <w:style w:type="character" w:customStyle="1" w:styleId="Plattetekst3Char">
    <w:name w:val="Platte tekst 3 Char"/>
    <w:basedOn w:val="Standaardalinea-lettertype"/>
    <w:link w:val="Plattetekst3"/>
    <w:rsid w:val="0034545C"/>
    <w:rPr>
      <w:rFonts w:ascii="Times New Roman" w:eastAsia="Times New Roman" w:hAnsi="Times New Roman" w:cs="Times New Roman"/>
      <w:b/>
      <w:color w:val="000000"/>
      <w:sz w:val="24"/>
      <w:lang w:val="nl-NL" w:eastAsia="nl-NL"/>
    </w:rPr>
  </w:style>
  <w:style w:type="character" w:styleId="Hyperlink">
    <w:name w:val="Hyperlink"/>
    <w:basedOn w:val="Standaardalinea-lettertype"/>
    <w:uiPriority w:val="99"/>
    <w:unhideWhenUsed/>
    <w:rsid w:val="003454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42491"/>
    <w:pPr>
      <w:spacing w:after="0" w:line="240" w:lineRule="auto"/>
    </w:pPr>
    <w:rPr>
      <w:rFonts w:ascii="Times New Roman" w:hAnsi="Times New Roman"/>
      <w:sz w:val="24"/>
    </w:rPr>
  </w:style>
  <w:style w:type="paragraph" w:styleId="Kop1">
    <w:name w:val="heading 1"/>
    <w:basedOn w:val="Standaard"/>
    <w:next w:val="Standaard"/>
    <w:link w:val="Kop1Char"/>
    <w:uiPriority w:val="99"/>
    <w:qFormat/>
    <w:rsid w:val="0062124A"/>
    <w:pPr>
      <w:keepNext/>
      <w:numPr>
        <w:numId w:val="3"/>
      </w:numPr>
      <w:ind w:left="1247" w:hanging="1247"/>
      <w:outlineLvl w:val="0"/>
    </w:pPr>
    <w:rPr>
      <w:b/>
      <w:bCs/>
      <w:cap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obra-TitelAgendapunt">
    <w:name w:val="Cobra-TitelAgendapunt"/>
    <w:basedOn w:val="Standaard"/>
    <w:next w:val="Standaard"/>
    <w:link w:val="Cobra-TitelAgendapuntChar"/>
    <w:qFormat/>
    <w:rsid w:val="00A42491"/>
    <w:pPr>
      <w:numPr>
        <w:numId w:val="1"/>
      </w:numPr>
      <w:ind w:left="0" w:firstLine="0"/>
    </w:pPr>
  </w:style>
  <w:style w:type="paragraph" w:customStyle="1" w:styleId="Cobra-Artikel">
    <w:name w:val="Cobra-Artikel"/>
    <w:basedOn w:val="Standaard"/>
    <w:next w:val="Standaard"/>
    <w:link w:val="Cobra-ArtikelChar"/>
    <w:qFormat/>
    <w:rsid w:val="00A42491"/>
    <w:pPr>
      <w:numPr>
        <w:ilvl w:val="1"/>
        <w:numId w:val="1"/>
      </w:numPr>
    </w:pPr>
  </w:style>
  <w:style w:type="character" w:customStyle="1" w:styleId="Cobra-TitelAgendapuntChar">
    <w:name w:val="Cobra-TitelAgendapunt Char"/>
    <w:basedOn w:val="Standaardalinea-lettertype"/>
    <w:link w:val="Cobra-TitelAgendapunt"/>
    <w:rsid w:val="00A42491"/>
    <w:rPr>
      <w:rFonts w:ascii="Times New Roman" w:hAnsi="Times New Roman"/>
      <w:sz w:val="24"/>
    </w:rPr>
  </w:style>
  <w:style w:type="numbering" w:customStyle="1" w:styleId="Cobra-Nummering1">
    <w:name w:val="Cobra-Nummering1"/>
    <w:uiPriority w:val="99"/>
    <w:rsid w:val="00A42491"/>
    <w:pPr>
      <w:numPr>
        <w:numId w:val="1"/>
      </w:numPr>
    </w:pPr>
  </w:style>
  <w:style w:type="character" w:customStyle="1" w:styleId="Cobra-ArtikelChar">
    <w:name w:val="Cobra-Artikel Char"/>
    <w:basedOn w:val="Standaardalinea-lettertype"/>
    <w:link w:val="Cobra-Artikel"/>
    <w:rsid w:val="00A42491"/>
    <w:rPr>
      <w:rFonts w:ascii="Times New Roman" w:hAnsi="Times New Roman"/>
      <w:sz w:val="24"/>
    </w:rPr>
  </w:style>
  <w:style w:type="paragraph" w:customStyle="1" w:styleId="Cobra-Opsom1">
    <w:name w:val="Cobra-Opsom1"/>
    <w:basedOn w:val="Standaard"/>
    <w:link w:val="Cobra-Opsom1Char"/>
    <w:qFormat/>
    <w:rsid w:val="00A42491"/>
    <w:pPr>
      <w:numPr>
        <w:numId w:val="2"/>
      </w:numPr>
    </w:pPr>
  </w:style>
  <w:style w:type="character" w:customStyle="1" w:styleId="Cobra-Opsom1Char">
    <w:name w:val="Cobra-Opsom1 Char"/>
    <w:basedOn w:val="Standaardalinea-lettertype"/>
    <w:link w:val="Cobra-Opsom1"/>
    <w:rsid w:val="00A42491"/>
    <w:rPr>
      <w:rFonts w:ascii="Times New Roman" w:hAnsi="Times New Roman"/>
      <w:sz w:val="24"/>
    </w:rPr>
  </w:style>
  <w:style w:type="character" w:customStyle="1" w:styleId="Kop1Char">
    <w:name w:val="Kop 1 Char"/>
    <w:basedOn w:val="Standaardalinea-lettertype"/>
    <w:link w:val="Kop1"/>
    <w:uiPriority w:val="99"/>
    <w:rsid w:val="0062124A"/>
    <w:rPr>
      <w:rFonts w:ascii="Times New Roman" w:eastAsia="Times New Roman" w:hAnsi="Times New Roman" w:cs="Times New Roman"/>
      <w:b/>
      <w:bCs/>
      <w:caps/>
      <w:sz w:val="24"/>
      <w:szCs w:val="24"/>
      <w:u w:val="single"/>
      <w:lang w:val="nl-NL" w:eastAsia="nl-NL"/>
    </w:rPr>
  </w:style>
  <w:style w:type="paragraph" w:styleId="Ballontekst">
    <w:name w:val="Balloon Text"/>
    <w:basedOn w:val="Standaard"/>
    <w:link w:val="BallontekstChar"/>
    <w:uiPriority w:val="99"/>
    <w:semiHidden/>
    <w:rsid w:val="0062124A"/>
    <w:rPr>
      <w:rFonts w:ascii="Tahoma" w:hAnsi="Tahoma" w:cs="Tahoma"/>
      <w:sz w:val="16"/>
      <w:szCs w:val="16"/>
    </w:rPr>
  </w:style>
  <w:style w:type="character" w:customStyle="1" w:styleId="BallontekstChar">
    <w:name w:val="Ballontekst Char"/>
    <w:basedOn w:val="Standaardalinea-lettertype"/>
    <w:link w:val="Ballontekst"/>
    <w:uiPriority w:val="99"/>
    <w:semiHidden/>
    <w:rsid w:val="0062124A"/>
    <w:rPr>
      <w:rFonts w:ascii="Tahoma" w:eastAsia="Times New Roman" w:hAnsi="Tahoma" w:cs="Tahoma"/>
      <w:sz w:val="16"/>
      <w:szCs w:val="16"/>
      <w:lang w:val="nl-NL" w:eastAsia="nl-NL"/>
    </w:rPr>
  </w:style>
  <w:style w:type="paragraph" w:styleId="Lijstalinea">
    <w:name w:val="List Paragraph"/>
    <w:basedOn w:val="Standaard"/>
    <w:uiPriority w:val="34"/>
    <w:qFormat/>
    <w:rsid w:val="0062124A"/>
    <w:pPr>
      <w:ind w:left="720"/>
      <w:contextualSpacing/>
    </w:pPr>
    <w:rPr>
      <w:rFonts w:ascii="Trebuchet MS" w:hAnsi="Trebuchet MS"/>
      <w:sz w:val="20"/>
    </w:rPr>
  </w:style>
  <w:style w:type="paragraph" w:customStyle="1" w:styleId="Default">
    <w:name w:val="Default"/>
    <w:rsid w:val="0062124A"/>
    <w:pPr>
      <w:autoSpaceDE w:val="0"/>
      <w:autoSpaceDN w:val="0"/>
      <w:adjustRightInd w:val="0"/>
      <w:spacing w:after="0" w:line="240" w:lineRule="auto"/>
    </w:pPr>
    <w:rPr>
      <w:rFonts w:ascii="Verdana" w:eastAsia="Times New Roman" w:hAnsi="Verdana" w:cs="Verdana"/>
      <w:color w:val="000000"/>
      <w:sz w:val="24"/>
      <w:szCs w:val="24"/>
      <w:lang w:eastAsia="nl-BE"/>
    </w:rPr>
  </w:style>
  <w:style w:type="table" w:styleId="Tabelraster">
    <w:name w:val="Table Grid"/>
    <w:basedOn w:val="Standaardtabel"/>
    <w:uiPriority w:val="59"/>
    <w:rsid w:val="00621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oetnootmarkering">
    <w:name w:val="footnote reference"/>
    <w:semiHidden/>
    <w:rsid w:val="00206044"/>
    <w:rPr>
      <w:vertAlign w:val="superscript"/>
    </w:rPr>
  </w:style>
  <w:style w:type="paragraph" w:styleId="Plattetekst">
    <w:name w:val="Body Text"/>
    <w:basedOn w:val="Standaard"/>
    <w:link w:val="PlattetekstChar"/>
    <w:rsid w:val="0034545C"/>
    <w:pPr>
      <w:tabs>
        <w:tab w:val="left" w:pos="-1440"/>
        <w:tab w:val="left" w:pos="-720"/>
      </w:tabs>
      <w:jc w:val="both"/>
    </w:pPr>
    <w:rPr>
      <w:rFonts w:eastAsia="Times New Roman" w:cs="Times New Roman"/>
      <w:spacing w:val="-3"/>
      <w:sz w:val="22"/>
      <w:szCs w:val="20"/>
      <w:lang w:val="nl-NL" w:eastAsia="nl-NL"/>
    </w:rPr>
  </w:style>
  <w:style w:type="character" w:customStyle="1" w:styleId="PlattetekstChar">
    <w:name w:val="Platte tekst Char"/>
    <w:basedOn w:val="Standaardalinea-lettertype"/>
    <w:link w:val="Plattetekst"/>
    <w:rsid w:val="0034545C"/>
    <w:rPr>
      <w:rFonts w:ascii="Times New Roman" w:eastAsia="Times New Roman" w:hAnsi="Times New Roman" w:cs="Times New Roman"/>
      <w:spacing w:val="-3"/>
      <w:szCs w:val="20"/>
      <w:lang w:val="nl-NL" w:eastAsia="nl-NL"/>
    </w:rPr>
  </w:style>
  <w:style w:type="paragraph" w:styleId="Plattetekst2">
    <w:name w:val="Body Text 2"/>
    <w:basedOn w:val="Standaard"/>
    <w:link w:val="Plattetekst2Char"/>
    <w:rsid w:val="0034545C"/>
    <w:rPr>
      <w:rFonts w:eastAsia="Times New Roman" w:cs="Times New Roman"/>
      <w:b/>
      <w:bCs/>
      <w:szCs w:val="24"/>
      <w:lang w:val="nl-NL" w:eastAsia="nl-NL"/>
    </w:rPr>
  </w:style>
  <w:style w:type="character" w:customStyle="1" w:styleId="Plattetekst2Char">
    <w:name w:val="Platte tekst 2 Char"/>
    <w:basedOn w:val="Standaardalinea-lettertype"/>
    <w:link w:val="Plattetekst2"/>
    <w:rsid w:val="0034545C"/>
    <w:rPr>
      <w:rFonts w:ascii="Times New Roman" w:eastAsia="Times New Roman" w:hAnsi="Times New Roman" w:cs="Times New Roman"/>
      <w:b/>
      <w:bCs/>
      <w:sz w:val="24"/>
      <w:szCs w:val="24"/>
      <w:lang w:val="nl-NL" w:eastAsia="nl-NL"/>
    </w:rPr>
  </w:style>
  <w:style w:type="paragraph" w:styleId="Plattetekst3">
    <w:name w:val="Body Text 3"/>
    <w:basedOn w:val="Standaard"/>
    <w:link w:val="Plattetekst3Char"/>
    <w:rsid w:val="0034545C"/>
    <w:pPr>
      <w:spacing w:before="120" w:after="120"/>
    </w:pPr>
    <w:rPr>
      <w:rFonts w:eastAsia="Times New Roman" w:cs="Times New Roman"/>
      <w:b/>
      <w:color w:val="000000"/>
      <w:lang w:val="nl-NL" w:eastAsia="nl-NL"/>
    </w:rPr>
  </w:style>
  <w:style w:type="character" w:customStyle="1" w:styleId="Plattetekst3Char">
    <w:name w:val="Platte tekst 3 Char"/>
    <w:basedOn w:val="Standaardalinea-lettertype"/>
    <w:link w:val="Plattetekst3"/>
    <w:rsid w:val="0034545C"/>
    <w:rPr>
      <w:rFonts w:ascii="Times New Roman" w:eastAsia="Times New Roman" w:hAnsi="Times New Roman" w:cs="Times New Roman"/>
      <w:b/>
      <w:color w:val="000000"/>
      <w:sz w:val="24"/>
      <w:lang w:val="nl-NL" w:eastAsia="nl-NL"/>
    </w:rPr>
  </w:style>
  <w:style w:type="character" w:styleId="Hyperlink">
    <w:name w:val="Hyperlink"/>
    <w:basedOn w:val="Standaardalinea-lettertype"/>
    <w:uiPriority w:val="99"/>
    <w:unhideWhenUsed/>
    <w:rsid w:val="003454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ielsbeke.be"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L:\doc\publiek\sjablonen\Cobra.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Cobra</Template>
  <TotalTime>9</TotalTime>
  <Pages>1</Pages>
  <Words>4033</Words>
  <Characters>22182</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Your Company Name</Company>
  <LinksUpToDate>false</LinksUpToDate>
  <CharactersWithSpaces>26163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Els  De Meyer</cp:lastModifiedBy>
  <cp:revision>15</cp:revision>
  <dcterms:created xsi:type="dcterms:W3CDTF">2013-11-14T12:59:00Z</dcterms:created>
  <dcterms:modified xsi:type="dcterms:W3CDTF">2017-09-12T08:08:00Z</dcterms:modified>
</cp:coreProperties>
</file>